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AFE81" w14:textId="709CE9FA" w:rsidR="00D47F67" w:rsidRPr="00AD4669" w:rsidRDefault="00D47F67" w:rsidP="00153162">
      <w:pPr>
        <w:pStyle w:val="Nzev"/>
        <w:rPr>
          <w:rFonts w:ascii="Times New Roman" w:hAnsi="Times New Roman"/>
          <w:sz w:val="24"/>
          <w:szCs w:val="24"/>
        </w:rPr>
      </w:pPr>
      <w:r w:rsidRPr="00AD4669">
        <w:rPr>
          <w:rFonts w:ascii="Times New Roman" w:hAnsi="Times New Roman"/>
          <w:sz w:val="24"/>
          <w:szCs w:val="24"/>
        </w:rPr>
        <w:t xml:space="preserve">Příloha </w:t>
      </w:r>
      <w:r w:rsidR="00A20A62">
        <w:rPr>
          <w:rFonts w:ascii="Times New Roman" w:hAnsi="Times New Roman"/>
          <w:sz w:val="24"/>
          <w:szCs w:val="24"/>
        </w:rPr>
        <w:t>Závazného</w:t>
      </w:r>
      <w:r w:rsidR="00A20A62" w:rsidRPr="00A20A62">
        <w:rPr>
          <w:rFonts w:ascii="Times New Roman" w:hAnsi="Times New Roman"/>
          <w:sz w:val="24"/>
          <w:szCs w:val="24"/>
        </w:rPr>
        <w:t xml:space="preserve"> vzor</w:t>
      </w:r>
      <w:r w:rsidR="008013F8">
        <w:rPr>
          <w:rFonts w:ascii="Times New Roman" w:hAnsi="Times New Roman"/>
          <w:sz w:val="24"/>
          <w:szCs w:val="24"/>
        </w:rPr>
        <w:t>u</w:t>
      </w:r>
      <w:r w:rsidR="00A20A62" w:rsidRPr="00A20A62">
        <w:rPr>
          <w:rFonts w:ascii="Times New Roman" w:hAnsi="Times New Roman"/>
          <w:sz w:val="24"/>
          <w:szCs w:val="24"/>
        </w:rPr>
        <w:t xml:space="preserve"> Smlouvy </w:t>
      </w:r>
      <w:r w:rsidRPr="00AD4669">
        <w:rPr>
          <w:rFonts w:ascii="Times New Roman" w:hAnsi="Times New Roman"/>
          <w:sz w:val="24"/>
          <w:szCs w:val="24"/>
        </w:rPr>
        <w:t xml:space="preserve">č.  </w:t>
      </w:r>
      <w:r w:rsidR="00A20A62">
        <w:rPr>
          <w:rFonts w:ascii="Times New Roman" w:hAnsi="Times New Roman"/>
          <w:sz w:val="24"/>
          <w:szCs w:val="24"/>
        </w:rPr>
        <w:t>1</w:t>
      </w:r>
      <w:r w:rsidRPr="00AD4669">
        <w:rPr>
          <w:rFonts w:ascii="Times New Roman" w:hAnsi="Times New Roman"/>
          <w:sz w:val="24"/>
          <w:szCs w:val="24"/>
        </w:rPr>
        <w:t xml:space="preserve"> Technická specifikace </w:t>
      </w:r>
      <w:r w:rsidR="00A20A62" w:rsidRPr="00A20A62">
        <w:rPr>
          <w:rFonts w:ascii="Times New Roman" w:hAnsi="Times New Roman"/>
          <w:sz w:val="24"/>
          <w:szCs w:val="24"/>
        </w:rPr>
        <w:t xml:space="preserve">Plnění </w:t>
      </w:r>
      <w:r w:rsidRPr="00AD4669">
        <w:rPr>
          <w:rFonts w:ascii="Times New Roman" w:hAnsi="Times New Roman"/>
          <w:sz w:val="24"/>
          <w:szCs w:val="24"/>
        </w:rPr>
        <w:t>a Verifikační tabulka</w:t>
      </w:r>
      <w:r w:rsidR="00820096" w:rsidRPr="00AD4669">
        <w:rPr>
          <w:rFonts w:ascii="Times New Roman" w:hAnsi="Times New Roman"/>
          <w:sz w:val="24"/>
          <w:szCs w:val="24"/>
        </w:rPr>
        <w:t xml:space="preserve"> </w:t>
      </w:r>
    </w:p>
    <w:p w14:paraId="0FE29932" w14:textId="77777777" w:rsidR="00AD4669" w:rsidRPr="00510B01" w:rsidRDefault="00AD4669" w:rsidP="00AD4669">
      <w:pPr>
        <w:autoSpaceDE w:val="0"/>
        <w:autoSpaceDN w:val="0"/>
        <w:adjustRightInd w:val="0"/>
        <w:jc w:val="center"/>
        <w:rPr>
          <w:rFonts w:ascii="Times New Roman" w:hAnsi="Times New Roman"/>
          <w:b/>
          <w:sz w:val="24"/>
        </w:rPr>
      </w:pPr>
      <w:r w:rsidRPr="00510B01">
        <w:rPr>
          <w:rFonts w:ascii="Times New Roman" w:hAnsi="Times New Roman"/>
          <w:b/>
          <w:sz w:val="24"/>
        </w:rPr>
        <w:t>„Sdílení zdravotnické obrazové dokumentace a zavedení služeb eHealth“</w:t>
      </w:r>
    </w:p>
    <w:p w14:paraId="031BD03C" w14:textId="77777777" w:rsidR="00AD4669" w:rsidRPr="00510B01" w:rsidRDefault="00AD4669" w:rsidP="00AD4669">
      <w:pPr>
        <w:autoSpaceDE w:val="0"/>
        <w:autoSpaceDN w:val="0"/>
        <w:adjustRightInd w:val="0"/>
        <w:rPr>
          <w:rFonts w:ascii="Times New Roman" w:hAnsi="Times New Roman"/>
          <w:b/>
          <w:sz w:val="24"/>
        </w:rPr>
      </w:pPr>
    </w:p>
    <w:p w14:paraId="5D1042B2" w14:textId="77777777" w:rsidR="006B78CE" w:rsidRDefault="006B78CE" w:rsidP="00F555CD">
      <w:pPr>
        <w:rPr>
          <w:rFonts w:ascii="Times New Roman" w:hAnsi="Times New Roman"/>
          <w:sz w:val="24"/>
        </w:rPr>
      </w:pPr>
      <w:bookmarkStart w:id="0" w:name="OLE_LINK79"/>
      <w:bookmarkStart w:id="1" w:name="OLE_LINK80"/>
    </w:p>
    <w:p w14:paraId="53DB89A5" w14:textId="77777777" w:rsidR="006B78CE" w:rsidRDefault="006B78CE" w:rsidP="00F555CD">
      <w:pPr>
        <w:rPr>
          <w:rFonts w:ascii="Times New Roman" w:hAnsi="Times New Roman"/>
          <w:sz w:val="24"/>
        </w:rPr>
      </w:pPr>
      <w:r>
        <w:rPr>
          <w:rFonts w:ascii="Times New Roman" w:hAnsi="Times New Roman"/>
          <w:sz w:val="24"/>
        </w:rPr>
        <w:t xml:space="preserve">Zadavatel požaduje dodání, centrálního prohlížeče v diagnostické i klinické verzi vč. nástroje na centrální </w:t>
      </w:r>
      <w:r w:rsidR="00F555CD">
        <w:rPr>
          <w:rFonts w:ascii="Times New Roman" w:hAnsi="Times New Roman"/>
          <w:sz w:val="24"/>
        </w:rPr>
        <w:t>správu, níže</w:t>
      </w:r>
      <w:r>
        <w:rPr>
          <w:rFonts w:ascii="Times New Roman" w:hAnsi="Times New Roman"/>
          <w:sz w:val="24"/>
        </w:rPr>
        <w:t xml:space="preserve"> uvedeného HW a implementace.</w:t>
      </w:r>
      <w:r w:rsidR="00C17B59">
        <w:rPr>
          <w:rFonts w:ascii="Times New Roman" w:hAnsi="Times New Roman"/>
          <w:sz w:val="24"/>
        </w:rPr>
        <w:t xml:space="preserve"> </w:t>
      </w:r>
    </w:p>
    <w:p w14:paraId="283C6DC3" w14:textId="77777777" w:rsidR="006F5245" w:rsidRPr="006B78CE" w:rsidRDefault="006F5245" w:rsidP="00F555CD">
      <w:pPr>
        <w:rPr>
          <w:rFonts w:ascii="Times New Roman" w:hAnsi="Times New Roman"/>
          <w:sz w:val="24"/>
        </w:rPr>
      </w:pPr>
      <w:r>
        <w:rPr>
          <w:rFonts w:ascii="Times New Roman" w:hAnsi="Times New Roman"/>
          <w:sz w:val="24"/>
        </w:rPr>
        <w:t>Součástí této technické specifikace je verifikační tabulka, ve které jsou uvedeny požadované technické parametry.</w:t>
      </w:r>
    </w:p>
    <w:bookmarkEnd w:id="0"/>
    <w:bookmarkEnd w:id="1"/>
    <w:p w14:paraId="314B9E1E" w14:textId="77777777" w:rsidR="00AD4669" w:rsidRDefault="00AD4669" w:rsidP="00AD4669">
      <w:pPr>
        <w:spacing w:before="120"/>
        <w:jc w:val="both"/>
        <w:rPr>
          <w:rFonts w:ascii="Times New Roman" w:hAnsi="Times New Roman"/>
          <w:sz w:val="24"/>
        </w:rPr>
      </w:pPr>
    </w:p>
    <w:tbl>
      <w:tblPr>
        <w:tblStyle w:val="Tabulkasmkou4zvraznn61"/>
        <w:tblW w:w="0" w:type="auto"/>
        <w:tblLook w:val="04A0" w:firstRow="1" w:lastRow="0" w:firstColumn="1" w:lastColumn="0" w:noHBand="0" w:noVBand="1"/>
      </w:tblPr>
      <w:tblGrid>
        <w:gridCol w:w="7510"/>
        <w:gridCol w:w="2259"/>
      </w:tblGrid>
      <w:tr w:rsidR="00AD4669" w:rsidRPr="00E3538D" w14:paraId="3E3CD14C" w14:textId="77777777" w:rsidTr="00E3538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3CFDBB4B" w14:textId="77777777" w:rsidR="00AD4669" w:rsidRPr="00E3538D" w:rsidRDefault="00785C9D" w:rsidP="00AD4669">
            <w:pPr>
              <w:jc w:val="center"/>
              <w:rPr>
                <w:rFonts w:ascii="Times New Roman" w:hAnsi="Times New Roman"/>
                <w:color w:val="000000"/>
                <w:sz w:val="24"/>
              </w:rPr>
            </w:pPr>
            <w:r w:rsidRPr="00E3538D">
              <w:rPr>
                <w:rFonts w:ascii="Times New Roman" w:hAnsi="Times New Roman"/>
                <w:color w:val="000000"/>
                <w:sz w:val="24"/>
              </w:rPr>
              <w:t xml:space="preserve">Verifikační tabulka - </w:t>
            </w:r>
            <w:r w:rsidRPr="00E3538D">
              <w:rPr>
                <w:rFonts w:ascii="Times New Roman" w:hAnsi="Times New Roman"/>
                <w:sz w:val="24"/>
              </w:rPr>
              <w:t>Sdílení zdravotnické obrazové dokumentace a zavedení služeb eHealth</w:t>
            </w:r>
          </w:p>
        </w:tc>
        <w:tc>
          <w:tcPr>
            <w:tcW w:w="0" w:type="auto"/>
            <w:noWrap/>
            <w:hideMark/>
          </w:tcPr>
          <w:p w14:paraId="6D06F047" w14:textId="77777777" w:rsidR="00AD4669" w:rsidRPr="00E3538D" w:rsidRDefault="00785C9D" w:rsidP="00AD466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4"/>
              </w:rPr>
            </w:pPr>
            <w:r w:rsidRPr="00E3538D">
              <w:rPr>
                <w:rFonts w:ascii="Times New Roman" w:hAnsi="Times New Roman"/>
                <w:color w:val="000000"/>
                <w:sz w:val="24"/>
              </w:rPr>
              <w:t xml:space="preserve">splňuje </w:t>
            </w:r>
            <w:r w:rsidR="00AD4669" w:rsidRPr="00E3538D">
              <w:rPr>
                <w:rFonts w:ascii="Times New Roman" w:hAnsi="Times New Roman"/>
                <w:color w:val="000000"/>
                <w:sz w:val="24"/>
              </w:rPr>
              <w:t>ANO/NE</w:t>
            </w:r>
          </w:p>
        </w:tc>
      </w:tr>
      <w:tr w:rsidR="00AC242A" w:rsidRPr="00E3538D" w14:paraId="39B4BA2C" w14:textId="77777777" w:rsidTr="00F555CD">
        <w:trPr>
          <w:cnfStyle w:val="000000100000" w:firstRow="0" w:lastRow="0" w:firstColumn="0" w:lastColumn="0" w:oddVBand="0" w:evenVBand="0" w:oddHBand="1"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0" w:type="auto"/>
            <w:gridSpan w:val="2"/>
            <w:noWrap/>
            <w:hideMark/>
          </w:tcPr>
          <w:p w14:paraId="3E36340A" w14:textId="77777777" w:rsidR="00AC242A" w:rsidRPr="00E3538D" w:rsidRDefault="00AC242A" w:rsidP="00AD4669">
            <w:pPr>
              <w:jc w:val="center"/>
              <w:rPr>
                <w:rFonts w:ascii="Times New Roman" w:hAnsi="Times New Roman"/>
                <w:bCs w:val="0"/>
                <w:color w:val="000000"/>
                <w:sz w:val="24"/>
              </w:rPr>
            </w:pPr>
            <w:r w:rsidRPr="00E3538D">
              <w:rPr>
                <w:rFonts w:ascii="Times New Roman" w:hAnsi="Times New Roman"/>
                <w:color w:val="000000"/>
                <w:sz w:val="24"/>
              </w:rPr>
              <w:t>Obecné vlastnosti centrálního DICOM prohlížeče</w:t>
            </w:r>
          </w:p>
          <w:p w14:paraId="40773EE5" w14:textId="77777777" w:rsidR="00AC242A" w:rsidRPr="00E3538D" w:rsidRDefault="00AC242A" w:rsidP="00AD4669">
            <w:pPr>
              <w:rPr>
                <w:rFonts w:ascii="Times New Roman" w:hAnsi="Times New Roman"/>
                <w:color w:val="000000"/>
                <w:sz w:val="24"/>
              </w:rPr>
            </w:pPr>
            <w:r w:rsidRPr="00E3538D">
              <w:rPr>
                <w:rFonts w:ascii="Times New Roman" w:hAnsi="Times New Roman"/>
                <w:color w:val="000000"/>
                <w:sz w:val="24"/>
              </w:rPr>
              <w:t> </w:t>
            </w:r>
          </w:p>
        </w:tc>
      </w:tr>
      <w:tr w:rsidR="00EC73D7" w:rsidRPr="00E3538D" w14:paraId="7CF9297E"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655701CC"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Architektura server-klient</w:t>
            </w:r>
          </w:p>
        </w:tc>
        <w:tc>
          <w:tcPr>
            <w:tcW w:w="0" w:type="auto"/>
            <w:noWrap/>
            <w:hideMark/>
          </w:tcPr>
          <w:p w14:paraId="55ECEAD1" w14:textId="65E44E4F"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1F5D44D2"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7DB9B13E"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Provoz klientské části nezávisle na operačním systému</w:t>
            </w:r>
          </w:p>
        </w:tc>
        <w:tc>
          <w:tcPr>
            <w:tcW w:w="0" w:type="auto"/>
            <w:noWrap/>
            <w:hideMark/>
          </w:tcPr>
          <w:p w14:paraId="57D19C12" w14:textId="029D0ABD"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6E7A1F27"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5825DD71"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Provoz pouze v prostředí standardního webového prohlížeče</w:t>
            </w:r>
          </w:p>
        </w:tc>
        <w:tc>
          <w:tcPr>
            <w:tcW w:w="0" w:type="auto"/>
            <w:noWrap/>
            <w:hideMark/>
          </w:tcPr>
          <w:p w14:paraId="3FAD17E2" w14:textId="5DB1A690"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5F98D33A" w14:textId="77777777" w:rsidTr="00E3538D">
        <w:trPr>
          <w:cnfStyle w:val="000000100000" w:firstRow="0" w:lastRow="0" w:firstColumn="0" w:lastColumn="0" w:oddVBand="0" w:evenVBand="0" w:oddHBand="1"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0" w:type="auto"/>
            <w:hideMark/>
          </w:tcPr>
          <w:p w14:paraId="5E0A0424"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Provoz bez nutnosti instalace dalšího SW (aplikací, modulů, appletů či knihoven), tedy bez použití např. ORACLE Java, Microsoft .NET FrameWork, Adobe Flash apod.</w:t>
            </w:r>
          </w:p>
        </w:tc>
        <w:tc>
          <w:tcPr>
            <w:tcW w:w="0" w:type="auto"/>
            <w:noWrap/>
            <w:hideMark/>
          </w:tcPr>
          <w:p w14:paraId="414DC55A" w14:textId="034FBB1C"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6D2EE253" w14:textId="77777777" w:rsidTr="00E3538D">
        <w:trPr>
          <w:trHeight w:val="1200"/>
        </w:trPr>
        <w:tc>
          <w:tcPr>
            <w:cnfStyle w:val="001000000000" w:firstRow="0" w:lastRow="0" w:firstColumn="1" w:lastColumn="0" w:oddVBand="0" w:evenVBand="0" w:oddHBand="0" w:evenHBand="0" w:firstRowFirstColumn="0" w:firstRowLastColumn="0" w:lastRowFirstColumn="0" w:lastRowLastColumn="0"/>
            <w:tcW w:w="0" w:type="auto"/>
            <w:hideMark/>
          </w:tcPr>
          <w:p w14:paraId="04EC477E"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 xml:space="preserve">Ověřená kompatibilita s nejrozšířenějšími webovými prohlížeči/browsery – minimálně s MS Internet Explorer (v. 9 a vyšší), Edge, </w:t>
            </w:r>
            <w:r>
              <w:rPr>
                <w:rFonts w:ascii="Times New Roman" w:hAnsi="Times New Roman"/>
                <w:b w:val="0"/>
                <w:color w:val="000000"/>
                <w:sz w:val="24"/>
              </w:rPr>
              <w:t xml:space="preserve">Google Chrome, </w:t>
            </w:r>
            <w:r w:rsidRPr="00E3538D">
              <w:rPr>
                <w:rFonts w:ascii="Times New Roman" w:hAnsi="Times New Roman"/>
                <w:b w:val="0"/>
                <w:color w:val="000000"/>
                <w:sz w:val="24"/>
              </w:rPr>
              <w:t>Mozilla Firefox, Apple Safari, a to na 32bit i 64bit platformě</w:t>
            </w:r>
          </w:p>
        </w:tc>
        <w:tc>
          <w:tcPr>
            <w:tcW w:w="0" w:type="auto"/>
            <w:noWrap/>
            <w:hideMark/>
          </w:tcPr>
          <w:p w14:paraId="777F6411" w14:textId="24C9CEA8"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575FD487" w14:textId="77777777" w:rsidTr="00E3538D">
        <w:trPr>
          <w:cnfStyle w:val="000000100000" w:firstRow="0" w:lastRow="0" w:firstColumn="0" w:lastColumn="0" w:oddVBand="0" w:evenVBand="0" w:oddHBand="1"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0" w:type="auto"/>
            <w:hideMark/>
          </w:tcPr>
          <w:p w14:paraId="3AAD77A0"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Serverová část SW musí být nativní 64-bit. aplikací (tedy že aplikace nelze provozovat na 32-bit. nebo starší platformě), klientskou část musí být možné provozovat na 32-bit. i 64-bit. platformě.</w:t>
            </w:r>
          </w:p>
        </w:tc>
        <w:tc>
          <w:tcPr>
            <w:tcW w:w="0" w:type="auto"/>
            <w:noWrap/>
            <w:hideMark/>
          </w:tcPr>
          <w:p w14:paraId="2BD2F723" w14:textId="6D09C053"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193D6003"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12691E94"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Kompatibilita se standardem DICOM verze 3.0</w:t>
            </w:r>
          </w:p>
        </w:tc>
        <w:tc>
          <w:tcPr>
            <w:tcW w:w="0" w:type="auto"/>
            <w:noWrap/>
            <w:hideMark/>
          </w:tcPr>
          <w:p w14:paraId="65C6DDF1" w14:textId="2A2410F6"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60E5D31E"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6299176C"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Podpora DICOM služeb: Query/Retrieve, Store, WADO-RS, Print</w:t>
            </w:r>
          </w:p>
        </w:tc>
        <w:tc>
          <w:tcPr>
            <w:tcW w:w="0" w:type="auto"/>
            <w:noWrap/>
            <w:hideMark/>
          </w:tcPr>
          <w:p w14:paraId="26247D40" w14:textId="44AB7AEB"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6F485331" w14:textId="77777777" w:rsidTr="00F555CD">
        <w:trPr>
          <w:trHeight w:val="989"/>
        </w:trPr>
        <w:tc>
          <w:tcPr>
            <w:cnfStyle w:val="001000000000" w:firstRow="0" w:lastRow="0" w:firstColumn="1" w:lastColumn="0" w:oddVBand="0" w:evenVBand="0" w:oddHBand="0" w:evenHBand="0" w:firstRowFirstColumn="0" w:firstRowLastColumn="0" w:lastRowFirstColumn="0" w:lastRowLastColumn="0"/>
            <w:tcW w:w="0" w:type="auto"/>
            <w:hideMark/>
          </w:tcPr>
          <w:p w14:paraId="6BE1220D"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Podpora připojení neomezeného počtu různých zdrojů obrazových dat (např. možnost přímého odesílání obrazových dat z modalit do centrálního prohlížeče, napojení libovolného počtu DICOM archivů různých výrobců)</w:t>
            </w:r>
          </w:p>
        </w:tc>
        <w:tc>
          <w:tcPr>
            <w:tcW w:w="0" w:type="auto"/>
            <w:noWrap/>
            <w:hideMark/>
          </w:tcPr>
          <w:p w14:paraId="36E44C1A" w14:textId="01976324"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4EE6F5DE" w14:textId="77777777" w:rsidTr="00E3538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44AC5F29"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Možnost zabezpečeného přístupu přes síť Internet odkudkoliv i mimo areál nemocnice (podpora HTTPS certifikátu),</w:t>
            </w:r>
          </w:p>
        </w:tc>
        <w:tc>
          <w:tcPr>
            <w:tcW w:w="0" w:type="auto"/>
            <w:noWrap/>
            <w:hideMark/>
          </w:tcPr>
          <w:p w14:paraId="23CB7227" w14:textId="27C3006C"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0D7CE06F" w14:textId="77777777" w:rsidTr="00E3538D">
        <w:trPr>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0D732C3B"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Centrální prohlížeč musí umožňovat centrální správu přístupových práv uživatelů (dle rolí) a vytváření uživatelských skupin</w:t>
            </w:r>
          </w:p>
        </w:tc>
        <w:tc>
          <w:tcPr>
            <w:tcW w:w="0" w:type="auto"/>
            <w:noWrap/>
            <w:hideMark/>
          </w:tcPr>
          <w:p w14:paraId="16747A19" w14:textId="7EF3E661"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13EE55D3" w14:textId="77777777" w:rsidTr="00E3538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0ABAC384"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Centrální prohlížeč musí umožňovat centrální správu uživatelských účtů a nastavení jednotlivých uživatelských profilů nebo skupin</w:t>
            </w:r>
          </w:p>
        </w:tc>
        <w:tc>
          <w:tcPr>
            <w:tcW w:w="0" w:type="auto"/>
            <w:noWrap/>
            <w:hideMark/>
          </w:tcPr>
          <w:p w14:paraId="39EB537B" w14:textId="6DDA16F3"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4928A3AB"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395F45B6"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Možnost vytvoření časově omezeného uživatelského účtu</w:t>
            </w:r>
          </w:p>
        </w:tc>
        <w:tc>
          <w:tcPr>
            <w:tcW w:w="0" w:type="auto"/>
            <w:noWrap/>
            <w:hideMark/>
          </w:tcPr>
          <w:p w14:paraId="17022A97" w14:textId="62AF6CAD"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2889575B" w14:textId="77777777" w:rsidTr="00E3538D">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0" w:type="auto"/>
            <w:hideMark/>
          </w:tcPr>
          <w:p w14:paraId="371BB588"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lastRenderedPageBreak/>
              <w:t>Centrální prohlížeč musí umožňovat autentizaci uživatelů při spouštění prostřednictvím Active Directory a řízení oprávnění na úrovni role a pracoviště uživatele</w:t>
            </w:r>
          </w:p>
        </w:tc>
        <w:tc>
          <w:tcPr>
            <w:tcW w:w="0" w:type="auto"/>
            <w:noWrap/>
            <w:hideMark/>
          </w:tcPr>
          <w:p w14:paraId="3D0FF727" w14:textId="7EE9012F"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3585620A" w14:textId="77777777" w:rsidTr="00F555CD">
        <w:trPr>
          <w:trHeight w:val="1404"/>
        </w:trPr>
        <w:tc>
          <w:tcPr>
            <w:cnfStyle w:val="001000000000" w:firstRow="0" w:lastRow="0" w:firstColumn="1" w:lastColumn="0" w:oddVBand="0" w:evenVBand="0" w:oddHBand="0" w:evenHBand="0" w:firstRowFirstColumn="0" w:firstRowLastColumn="0" w:lastRowFirstColumn="0" w:lastRowLastColumn="0"/>
            <w:tcW w:w="0" w:type="auto"/>
            <w:hideMark/>
          </w:tcPr>
          <w:p w14:paraId="37E8FCC6" w14:textId="304F764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 xml:space="preserve">Napojení na stávající NIS </w:t>
            </w:r>
            <w:r w:rsidR="00B130C1">
              <w:rPr>
                <w:rFonts w:ascii="Times New Roman" w:hAnsi="Times New Roman"/>
                <w:b w:val="0"/>
                <w:color w:val="000000"/>
                <w:sz w:val="24"/>
              </w:rPr>
              <w:t xml:space="preserve"> Fons Enterprise (dodavatel Stapro s.r.o.) </w:t>
            </w:r>
            <w:r w:rsidRPr="00E3538D">
              <w:rPr>
                <w:rFonts w:ascii="Times New Roman" w:hAnsi="Times New Roman"/>
                <w:b w:val="0"/>
                <w:color w:val="000000"/>
                <w:sz w:val="24"/>
              </w:rPr>
              <w:t xml:space="preserve">minimálně v rozsahu  spuštění prohlížeče z prostředí NIS pomocí šifrovaného URL odkazu s parametrem Accession Number, případně podle dalších parametrů (např. ID pacienta), tak aby zobrazil vyšetření příslušející k dané žádance. </w:t>
            </w:r>
          </w:p>
        </w:tc>
        <w:tc>
          <w:tcPr>
            <w:tcW w:w="0" w:type="auto"/>
            <w:noWrap/>
            <w:hideMark/>
          </w:tcPr>
          <w:p w14:paraId="0036130C" w14:textId="4BDF6E32"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139547FA" w14:textId="77777777" w:rsidTr="00E3538D">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0" w:type="auto"/>
            <w:hideMark/>
          </w:tcPr>
          <w:p w14:paraId="590EF9B1" w14:textId="119302F8"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 xml:space="preserve">Napojení na stávající NIS </w:t>
            </w:r>
            <w:r w:rsidR="00B130C1">
              <w:rPr>
                <w:rFonts w:ascii="Times New Roman" w:hAnsi="Times New Roman"/>
                <w:b w:val="0"/>
                <w:color w:val="000000"/>
                <w:sz w:val="24"/>
              </w:rPr>
              <w:t xml:space="preserve"> Fons Enterprise </w:t>
            </w:r>
            <w:r w:rsidR="00B130C1">
              <w:rPr>
                <w:rFonts w:ascii="Times New Roman" w:hAnsi="Times New Roman"/>
                <w:b w:val="0"/>
                <w:color w:val="000000"/>
                <w:sz w:val="26"/>
              </w:rPr>
              <w:t xml:space="preserve">(dodavatel Stapro s.r.o.) </w:t>
            </w:r>
            <w:r w:rsidRPr="00E3538D">
              <w:rPr>
                <w:rFonts w:ascii="Times New Roman" w:hAnsi="Times New Roman"/>
                <w:b w:val="0"/>
                <w:color w:val="000000"/>
                <w:sz w:val="24"/>
              </w:rPr>
              <w:t>minimálně v rozsahu zobrazení textového popisu vyšetření v prostředí prohlížeče (vždy je načítán aktuální textový popis z NIS a tento textový popis se neukládá do PACS)</w:t>
            </w:r>
            <w:r w:rsidR="00B130C1">
              <w:rPr>
                <w:rFonts w:ascii="Times New Roman" w:hAnsi="Times New Roman"/>
                <w:b w:val="0"/>
                <w:color w:val="000000"/>
                <w:sz w:val="24"/>
              </w:rPr>
              <w:t>.</w:t>
            </w:r>
            <w:r w:rsidRPr="00E3538D">
              <w:rPr>
                <w:rFonts w:ascii="Times New Roman" w:hAnsi="Times New Roman"/>
                <w:b w:val="0"/>
                <w:color w:val="000000"/>
                <w:sz w:val="24"/>
              </w:rPr>
              <w:t xml:space="preserve"> </w:t>
            </w:r>
            <w:r w:rsidR="00B130C1">
              <w:rPr>
                <w:rFonts w:ascii="Times New Roman" w:hAnsi="Times New Roman"/>
                <w:b w:val="0"/>
                <w:color w:val="000000"/>
                <w:sz w:val="24"/>
              </w:rPr>
              <w:t>K</w:t>
            </w:r>
            <w:r w:rsidRPr="00E3538D">
              <w:rPr>
                <w:rFonts w:ascii="Times New Roman" w:hAnsi="Times New Roman"/>
                <w:b w:val="0"/>
                <w:color w:val="000000"/>
                <w:sz w:val="24"/>
              </w:rPr>
              <w:t xml:space="preserve">omunikaci, formát přenášených dat a další služby je povinen zajistit </w:t>
            </w:r>
            <w:r>
              <w:rPr>
                <w:rFonts w:ascii="Times New Roman" w:hAnsi="Times New Roman"/>
                <w:b w:val="0"/>
                <w:color w:val="000000"/>
                <w:sz w:val="24"/>
              </w:rPr>
              <w:t>dodavatel</w:t>
            </w:r>
            <w:r w:rsidRPr="00E3538D">
              <w:rPr>
                <w:rFonts w:ascii="Times New Roman" w:hAnsi="Times New Roman"/>
                <w:b w:val="0"/>
                <w:color w:val="000000"/>
                <w:sz w:val="24"/>
              </w:rPr>
              <w:t xml:space="preserve"> v rámci zajištění součinnosti dodavatele NIS</w:t>
            </w:r>
          </w:p>
        </w:tc>
        <w:tc>
          <w:tcPr>
            <w:tcW w:w="0" w:type="auto"/>
            <w:noWrap/>
            <w:hideMark/>
          </w:tcPr>
          <w:p w14:paraId="2E8DDE48" w14:textId="55935366"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7207701A" w14:textId="77777777" w:rsidTr="00F555CD">
        <w:trPr>
          <w:trHeight w:val="1211"/>
        </w:trPr>
        <w:tc>
          <w:tcPr>
            <w:cnfStyle w:val="001000000000" w:firstRow="0" w:lastRow="0" w:firstColumn="1" w:lastColumn="0" w:oddVBand="0" w:evenVBand="0" w:oddHBand="0" w:evenHBand="0" w:firstRowFirstColumn="0" w:firstRowLastColumn="0" w:lastRowFirstColumn="0" w:lastRowLastColumn="0"/>
            <w:tcW w:w="0" w:type="auto"/>
            <w:hideMark/>
          </w:tcPr>
          <w:p w14:paraId="60F6F0CC"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Systém musí umožňovat zpětné dohledání přístupu konkrétního uživatele k dané obrazové dokumentaci nebo pacientským datům po celou dobu životního cyklu řešení, tato funkcionalita musí být zákaznicky dostupná prostřednictvím přehledného nastavení (např. přes HTML formulář)</w:t>
            </w:r>
          </w:p>
        </w:tc>
        <w:tc>
          <w:tcPr>
            <w:tcW w:w="0" w:type="auto"/>
            <w:noWrap/>
            <w:hideMark/>
          </w:tcPr>
          <w:p w14:paraId="7C80BE0A" w14:textId="0FF344BA"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7A1A77BC" w14:textId="77777777" w:rsidTr="00E3538D">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0" w:type="auto"/>
            <w:hideMark/>
          </w:tcPr>
          <w:p w14:paraId="226499FF"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Centrální prohlížeč musí umožňovat uživatelskou správu rozvržení panelu nástrojů na pracovní ploše prohlížeče, tzn. možnost individuálního nastavení pracovní plochy pro každého uživatele samostatně</w:t>
            </w:r>
          </w:p>
        </w:tc>
        <w:tc>
          <w:tcPr>
            <w:tcW w:w="0" w:type="auto"/>
            <w:noWrap/>
            <w:hideMark/>
          </w:tcPr>
          <w:p w14:paraId="08748B8E" w14:textId="02A050CA"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5D03477F" w14:textId="77777777" w:rsidTr="00E3538D">
        <w:trPr>
          <w:trHeight w:val="900"/>
        </w:trPr>
        <w:tc>
          <w:tcPr>
            <w:cnfStyle w:val="001000000000" w:firstRow="0" w:lastRow="0" w:firstColumn="1" w:lastColumn="0" w:oddVBand="0" w:evenVBand="0" w:oddHBand="0" w:evenHBand="0" w:firstRowFirstColumn="0" w:firstRowLastColumn="0" w:lastRowFirstColumn="0" w:lastRowLastColumn="0"/>
            <w:tcW w:w="0" w:type="auto"/>
            <w:hideMark/>
          </w:tcPr>
          <w:p w14:paraId="64706D7E"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Možnost uživatelského nastavení seznamu vyšetření (výběr zobrazených údajů a jejich uspořádání individuálně pro každého uživatele) a filtrace vyšetření dle všech DICOM tagů</w:t>
            </w:r>
          </w:p>
        </w:tc>
        <w:tc>
          <w:tcPr>
            <w:tcW w:w="0" w:type="auto"/>
            <w:noWrap/>
            <w:hideMark/>
          </w:tcPr>
          <w:p w14:paraId="482560E7" w14:textId="5B481838"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65038663" w14:textId="77777777" w:rsidTr="00F555CD">
        <w:trPr>
          <w:cnfStyle w:val="000000100000" w:firstRow="0" w:lastRow="0" w:firstColumn="0" w:lastColumn="0" w:oddVBand="0" w:evenVBand="0" w:oddHBand="1" w:evenHBand="0" w:firstRowFirstColumn="0" w:firstRowLastColumn="0" w:lastRowFirstColumn="0" w:lastRowLastColumn="0"/>
          <w:trHeight w:val="1204"/>
        </w:trPr>
        <w:tc>
          <w:tcPr>
            <w:cnfStyle w:val="001000000000" w:firstRow="0" w:lastRow="0" w:firstColumn="1" w:lastColumn="0" w:oddVBand="0" w:evenVBand="0" w:oddHBand="0" w:evenHBand="0" w:firstRowFirstColumn="0" w:firstRowLastColumn="0" w:lastRowFirstColumn="0" w:lastRowLastColumn="0"/>
            <w:tcW w:w="0" w:type="auto"/>
            <w:hideMark/>
          </w:tcPr>
          <w:p w14:paraId="61DABB36"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Centrální prohlížeč musí umožňovat ukládání jednotlivých uživatelských nastavení na serveru (např. klávesových zkratek, panelu nástrojů, apod.), které je možné zálohovat a sdílet s dalšími uživateli (použití nastavení jednoho uživatele pro ostatní uživatele)</w:t>
            </w:r>
          </w:p>
        </w:tc>
        <w:tc>
          <w:tcPr>
            <w:tcW w:w="0" w:type="auto"/>
            <w:noWrap/>
            <w:hideMark/>
          </w:tcPr>
          <w:p w14:paraId="1F4CEBEC" w14:textId="77D5F715"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53A758AC" w14:textId="77777777" w:rsidTr="00F555CD">
        <w:trPr>
          <w:trHeight w:val="686"/>
        </w:trPr>
        <w:tc>
          <w:tcPr>
            <w:cnfStyle w:val="001000000000" w:firstRow="0" w:lastRow="0" w:firstColumn="1" w:lastColumn="0" w:oddVBand="0" w:evenVBand="0" w:oddHBand="0" w:evenHBand="0" w:firstRowFirstColumn="0" w:firstRowLastColumn="0" w:lastRowFirstColumn="0" w:lastRowLastColumn="0"/>
            <w:tcW w:w="0" w:type="auto"/>
            <w:hideMark/>
          </w:tcPr>
          <w:p w14:paraId="53477302"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Uživatelské přednastavení šablon pro různé typy vyšetření. Šablony umožňují přednastavení hodnot window level, případně další parametry</w:t>
            </w:r>
          </w:p>
        </w:tc>
        <w:tc>
          <w:tcPr>
            <w:tcW w:w="0" w:type="auto"/>
            <w:noWrap/>
            <w:hideMark/>
          </w:tcPr>
          <w:p w14:paraId="7713F4E8" w14:textId="6674D032"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78610B3C" w14:textId="77777777" w:rsidTr="00E3538D">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0" w:type="auto"/>
            <w:hideMark/>
          </w:tcPr>
          <w:p w14:paraId="5601AA01"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Centrální prohlížeč musí umožňovat centrální nastavení viditelnosti konkrétních DICOM tagů na obrazovce prohlížeče dle typu modality</w:t>
            </w:r>
          </w:p>
        </w:tc>
        <w:tc>
          <w:tcPr>
            <w:tcW w:w="0" w:type="auto"/>
            <w:noWrap/>
            <w:hideMark/>
          </w:tcPr>
          <w:p w14:paraId="18E3DB4E" w14:textId="2A63F9D6"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02629BC5" w14:textId="77777777" w:rsidTr="00F555CD">
        <w:trPr>
          <w:trHeight w:val="2696"/>
        </w:trPr>
        <w:tc>
          <w:tcPr>
            <w:cnfStyle w:val="001000000000" w:firstRow="0" w:lastRow="0" w:firstColumn="1" w:lastColumn="0" w:oddVBand="0" w:evenVBand="0" w:oddHBand="0" w:evenHBand="0" w:firstRowFirstColumn="0" w:firstRowLastColumn="0" w:lastRowFirstColumn="0" w:lastRowLastColumn="0"/>
            <w:tcW w:w="0" w:type="auto"/>
            <w:hideMark/>
          </w:tcPr>
          <w:p w14:paraId="3DF8FD13"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Z důvodu bezpečnosti je požadována bezestopá technologie, kdy jsou obrazová data uložena pouze na jednom místě (tzn. na serveru) a nejsou fyzicky distribuována na koncová zařízení. Na koncová zařízení nesmí být stahována/přenášena a ukládána celá vyšetření, ale je vždy pouze streamován obrazový výstup zpracovávaného vyšetření. Po uzavření vyšetření nejsou pak na koncovém zařízení uložena žádná data (ani v mezipaměti = cache koncového zařízení). Veškeré operace s obrazem tak musí vykonávat server – tato funkcionalita je požadována také z důvodu využívání terminálových serverů a z důvodu minimalizace jejich zátěže přenosem dat</w:t>
            </w:r>
          </w:p>
        </w:tc>
        <w:tc>
          <w:tcPr>
            <w:tcW w:w="0" w:type="auto"/>
            <w:noWrap/>
            <w:hideMark/>
          </w:tcPr>
          <w:p w14:paraId="14119A8C" w14:textId="58746141"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551087EA" w14:textId="77777777" w:rsidTr="00F555CD">
        <w:trPr>
          <w:cnfStyle w:val="000000100000" w:firstRow="0" w:lastRow="0" w:firstColumn="0" w:lastColumn="0" w:oddVBand="0" w:evenVBand="0" w:oddHBand="1" w:evenHBand="0" w:firstRowFirstColumn="0" w:firstRowLastColumn="0" w:lastRowFirstColumn="0" w:lastRowLastColumn="0"/>
          <w:trHeight w:val="2375"/>
        </w:trPr>
        <w:tc>
          <w:tcPr>
            <w:cnfStyle w:val="001000000000" w:firstRow="0" w:lastRow="0" w:firstColumn="1" w:lastColumn="0" w:oddVBand="0" w:evenVBand="0" w:oddHBand="0" w:evenHBand="0" w:firstRowFirstColumn="0" w:firstRowLastColumn="0" w:lastRowFirstColumn="0" w:lastRowLastColumn="0"/>
            <w:tcW w:w="0" w:type="auto"/>
            <w:hideMark/>
          </w:tcPr>
          <w:p w14:paraId="1BFE7CCE"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lastRenderedPageBreak/>
              <w:t xml:space="preserve">Možnost nastavení režimu práce s obrazovými daty z důvodu optimalizace rychlosti načítání a zobrazování obrazové dokumentace z různých zdrojů dat: </w:t>
            </w:r>
            <w:r w:rsidRPr="00E3538D">
              <w:rPr>
                <w:rFonts w:ascii="Times New Roman" w:hAnsi="Times New Roman"/>
                <w:b w:val="0"/>
                <w:color w:val="000000"/>
                <w:sz w:val="24"/>
              </w:rPr>
              <w:br/>
            </w:r>
            <w:r w:rsidRPr="00E3538D">
              <w:rPr>
                <w:rFonts w:ascii="Times New Roman" w:hAnsi="Times New Roman"/>
                <w:b w:val="0"/>
                <w:color w:val="000000"/>
                <w:sz w:val="24"/>
              </w:rPr>
              <w:br/>
              <w:t>• cache (data jsou ze zdroje uložena do centrální cache prohlížeče na serveru),</w:t>
            </w:r>
            <w:r w:rsidRPr="00E3538D">
              <w:rPr>
                <w:rFonts w:ascii="Times New Roman" w:hAnsi="Times New Roman"/>
                <w:b w:val="0"/>
                <w:color w:val="000000"/>
                <w:sz w:val="24"/>
              </w:rPr>
              <w:br/>
              <w:t>• stream (data jsou ze zdroje streamována na koncové zařízení, nedochází k ukládání vyšetření do centrální cache prohlížeče na serveru),</w:t>
            </w:r>
            <w:r w:rsidRPr="00E3538D">
              <w:rPr>
                <w:rFonts w:ascii="Times New Roman" w:hAnsi="Times New Roman"/>
                <w:b w:val="0"/>
                <w:color w:val="000000"/>
                <w:sz w:val="24"/>
              </w:rPr>
              <w:br/>
              <w:t>• kombinace (data jsou ze zdroje streamována na koncové zařízení, zároveň je ukládána jejich kopie do centrální cache prohlížeče na serveru)</w:t>
            </w:r>
          </w:p>
        </w:tc>
        <w:tc>
          <w:tcPr>
            <w:tcW w:w="0" w:type="auto"/>
            <w:noWrap/>
            <w:hideMark/>
          </w:tcPr>
          <w:p w14:paraId="0D06B313" w14:textId="03C3E4A4"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7EFAF578" w14:textId="77777777" w:rsidTr="00F555CD">
        <w:trPr>
          <w:trHeight w:val="869"/>
        </w:trPr>
        <w:tc>
          <w:tcPr>
            <w:cnfStyle w:val="001000000000" w:firstRow="0" w:lastRow="0" w:firstColumn="1" w:lastColumn="0" w:oddVBand="0" w:evenVBand="0" w:oddHBand="0" w:evenHBand="0" w:firstRowFirstColumn="0" w:firstRowLastColumn="0" w:lastRowFirstColumn="0" w:lastRowLastColumn="0"/>
            <w:tcW w:w="0" w:type="auto"/>
            <w:hideMark/>
          </w:tcPr>
          <w:p w14:paraId="763AF5B2"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Funkce pro ověření kvality zobrazení na koncovém zařízení (např. prováděním automatických kontrol), díky které se eliminuje riziko chybné diagnostiky z důvodu použití nevhodného koncového zařízení</w:t>
            </w:r>
          </w:p>
        </w:tc>
        <w:tc>
          <w:tcPr>
            <w:tcW w:w="0" w:type="auto"/>
            <w:noWrap/>
            <w:hideMark/>
          </w:tcPr>
          <w:p w14:paraId="4EF097C3" w14:textId="0D271BE2"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403424E7"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7CA7F06E"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Funkce pro monitoring aktivity DICOM přenosu</w:t>
            </w:r>
          </w:p>
        </w:tc>
        <w:tc>
          <w:tcPr>
            <w:tcW w:w="0" w:type="auto"/>
            <w:noWrap/>
            <w:hideMark/>
          </w:tcPr>
          <w:p w14:paraId="51BFA545" w14:textId="30655856"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27D3AD3E"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B788DC8"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Funkce pro správu životního cyklu dat, pravidla pro práci s daty</w:t>
            </w:r>
          </w:p>
        </w:tc>
        <w:tc>
          <w:tcPr>
            <w:tcW w:w="0" w:type="auto"/>
            <w:noWrap/>
            <w:hideMark/>
          </w:tcPr>
          <w:p w14:paraId="4AE3FFA8" w14:textId="3AFAADAA"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053CDE3C" w14:textId="77777777" w:rsidTr="00F555CD">
        <w:trPr>
          <w:cnfStyle w:val="000000100000" w:firstRow="0" w:lastRow="0" w:firstColumn="0" w:lastColumn="0" w:oddVBand="0" w:evenVBand="0" w:oddHBand="1" w:evenHBand="0" w:firstRowFirstColumn="0" w:firstRowLastColumn="0" w:lastRowFirstColumn="0" w:lastRowLastColumn="0"/>
          <w:trHeight w:val="1110"/>
        </w:trPr>
        <w:tc>
          <w:tcPr>
            <w:cnfStyle w:val="001000000000" w:firstRow="0" w:lastRow="0" w:firstColumn="1" w:lastColumn="0" w:oddVBand="0" w:evenVBand="0" w:oddHBand="0" w:evenHBand="0" w:firstRowFirstColumn="0" w:firstRowLastColumn="0" w:lastRowFirstColumn="0" w:lastRowLastColumn="0"/>
            <w:tcW w:w="0" w:type="auto"/>
            <w:hideMark/>
          </w:tcPr>
          <w:p w14:paraId="7EA9FBDC"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Uživatelské rozhraní prohlížeče musí být v českém jazyce, lokalizace bude konfigurovatelná individuálně na uživatele, např. možnost přepnout do anglického jazyka, výjimku může tvořit pouze prostředí správy systému, které může být též v anglickém jazyce</w:t>
            </w:r>
          </w:p>
        </w:tc>
        <w:tc>
          <w:tcPr>
            <w:tcW w:w="0" w:type="auto"/>
            <w:noWrap/>
            <w:hideMark/>
          </w:tcPr>
          <w:p w14:paraId="5A302D0B" w14:textId="3DE5251B"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279D3661"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0B26521B"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Podpora XDS, XDS-I</w:t>
            </w:r>
          </w:p>
        </w:tc>
        <w:tc>
          <w:tcPr>
            <w:tcW w:w="0" w:type="auto"/>
            <w:noWrap/>
            <w:hideMark/>
          </w:tcPr>
          <w:p w14:paraId="58289306" w14:textId="1ACD4830"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6BF62043" w14:textId="77777777" w:rsidTr="00F555CD">
        <w:trPr>
          <w:cnfStyle w:val="000000100000" w:firstRow="0" w:lastRow="0" w:firstColumn="0" w:lastColumn="0" w:oddVBand="0" w:evenVBand="0" w:oddHBand="1" w:evenHBand="0" w:firstRowFirstColumn="0" w:firstRowLastColumn="0" w:lastRowFirstColumn="0" w:lastRowLastColumn="0"/>
          <w:trHeight w:val="980"/>
        </w:trPr>
        <w:tc>
          <w:tcPr>
            <w:cnfStyle w:val="001000000000" w:firstRow="0" w:lastRow="0" w:firstColumn="1" w:lastColumn="0" w:oddVBand="0" w:evenVBand="0" w:oddHBand="0" w:evenHBand="0" w:firstRowFirstColumn="0" w:firstRowLastColumn="0" w:lastRowFirstColumn="0" w:lastRowLastColumn="0"/>
            <w:tcW w:w="0" w:type="auto"/>
            <w:hideMark/>
          </w:tcPr>
          <w:p w14:paraId="553C01FA"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Verze centrálního prohlížeče:</w:t>
            </w:r>
            <w:r w:rsidRPr="00E3538D">
              <w:rPr>
                <w:rFonts w:ascii="Times New Roman" w:hAnsi="Times New Roman"/>
                <w:b w:val="0"/>
                <w:color w:val="000000"/>
                <w:sz w:val="24"/>
              </w:rPr>
              <w:br/>
              <w:t>• diagnostická verze (pokročilé diagnostické nástroje),</w:t>
            </w:r>
            <w:r w:rsidRPr="00E3538D">
              <w:rPr>
                <w:rFonts w:ascii="Times New Roman" w:hAnsi="Times New Roman"/>
                <w:b w:val="0"/>
                <w:color w:val="000000"/>
                <w:sz w:val="24"/>
              </w:rPr>
              <w:br/>
              <w:t>• klinická verze prohlížeče (základní nástroje pro práci s obrazovými daty)</w:t>
            </w:r>
          </w:p>
        </w:tc>
        <w:tc>
          <w:tcPr>
            <w:tcW w:w="0" w:type="auto"/>
            <w:noWrap/>
            <w:hideMark/>
          </w:tcPr>
          <w:p w14:paraId="7A24AC62" w14:textId="505728F0"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79601128" w14:textId="77777777" w:rsidTr="00E3538D">
        <w:trPr>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5C40A37F"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Diagnostické i klinické prohlížeče musí mít jednotný vzhled a způsob ovládání uživatelského rozhraní</w:t>
            </w:r>
          </w:p>
        </w:tc>
        <w:tc>
          <w:tcPr>
            <w:tcW w:w="0" w:type="auto"/>
            <w:noWrap/>
            <w:hideMark/>
          </w:tcPr>
          <w:p w14:paraId="36CD3466" w14:textId="3ACA4E50"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690911CC" w14:textId="77777777" w:rsidTr="00E3538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757F1F25"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Podpora zobrazení na různých koncových zařízeních zařízení – PC, notebook, tablet, smart phone apod.</w:t>
            </w:r>
          </w:p>
        </w:tc>
        <w:tc>
          <w:tcPr>
            <w:tcW w:w="0" w:type="auto"/>
            <w:noWrap/>
            <w:hideMark/>
          </w:tcPr>
          <w:p w14:paraId="28DAB2C6" w14:textId="7E2B25B4"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04CEC158" w14:textId="77777777" w:rsidTr="00E3538D">
        <w:trPr>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1BFC9DF9"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Podpora uživatelsky editovatelných klávesových zkratek, tlačítek myši, dotykových gest</w:t>
            </w:r>
          </w:p>
        </w:tc>
        <w:tc>
          <w:tcPr>
            <w:tcW w:w="0" w:type="auto"/>
            <w:noWrap/>
            <w:hideMark/>
          </w:tcPr>
          <w:p w14:paraId="45450B49" w14:textId="58527801"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617584B3" w14:textId="77777777" w:rsidTr="00E3538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0ADC0DEF"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Podpora pre-fetch - automatické předstažení relevantních předcházejících vyšetření z PACSu</w:t>
            </w:r>
          </w:p>
        </w:tc>
        <w:tc>
          <w:tcPr>
            <w:tcW w:w="0" w:type="auto"/>
            <w:noWrap/>
            <w:hideMark/>
          </w:tcPr>
          <w:p w14:paraId="370F4FCF" w14:textId="6ED2A3E3"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22BF21C8" w14:textId="77777777" w:rsidTr="00F555CD">
        <w:trPr>
          <w:trHeight w:val="582"/>
        </w:trPr>
        <w:tc>
          <w:tcPr>
            <w:cnfStyle w:val="001000000000" w:firstRow="0" w:lastRow="0" w:firstColumn="1" w:lastColumn="0" w:oddVBand="0" w:evenVBand="0" w:oddHBand="0" w:evenHBand="0" w:firstRowFirstColumn="0" w:firstRowLastColumn="0" w:lastRowFirstColumn="0" w:lastRowLastColumn="0"/>
            <w:tcW w:w="0" w:type="auto"/>
            <w:hideMark/>
          </w:tcPr>
          <w:p w14:paraId="7470B252"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Sdílení obrazové dokumentace např. pro externí lékaře dle údajů obsažených v žádance (externí lékař vidí pouze vyšetření pacientů, o která žádal</w:t>
            </w:r>
          </w:p>
        </w:tc>
        <w:tc>
          <w:tcPr>
            <w:tcW w:w="0" w:type="auto"/>
            <w:noWrap/>
            <w:hideMark/>
          </w:tcPr>
          <w:p w14:paraId="2275F831" w14:textId="21E64064"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7D071FEE" w14:textId="77777777" w:rsidTr="00E3538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197FAF0E"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Možnost vytvoření a odeslání odkazu na vyšetření s nastavitelnou časovou platností odkazu</w:t>
            </w:r>
          </w:p>
        </w:tc>
        <w:tc>
          <w:tcPr>
            <w:tcW w:w="0" w:type="auto"/>
            <w:noWrap/>
            <w:hideMark/>
          </w:tcPr>
          <w:p w14:paraId="526B64CE" w14:textId="1940F8CC"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276E06F6" w14:textId="77777777" w:rsidTr="00F555CD">
        <w:trPr>
          <w:trHeight w:val="1469"/>
        </w:trPr>
        <w:tc>
          <w:tcPr>
            <w:cnfStyle w:val="001000000000" w:firstRow="0" w:lastRow="0" w:firstColumn="1" w:lastColumn="0" w:oddVBand="0" w:evenVBand="0" w:oddHBand="0" w:evenHBand="0" w:firstRowFirstColumn="0" w:firstRowLastColumn="0" w:lastRowFirstColumn="0" w:lastRowLastColumn="0"/>
            <w:tcW w:w="0" w:type="auto"/>
            <w:hideMark/>
          </w:tcPr>
          <w:p w14:paraId="1560D949"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Funkce pro zobrazení všech vyšetření pacienta, ze všech připojených zdrojů dat, na časové ose, možnost filtrace zobrazovaných vyšetření na časové ose (dle typu modality, klíčových slov a stáří vyšetření), z časové osy musí být patrné, kdy bylo dané vyšetření pořízeno, jakou modalitou, z kolika snímků a sérií se skládá, ve kterém archivu je uloženo</w:t>
            </w:r>
          </w:p>
        </w:tc>
        <w:tc>
          <w:tcPr>
            <w:tcW w:w="0" w:type="auto"/>
            <w:noWrap/>
            <w:hideMark/>
          </w:tcPr>
          <w:p w14:paraId="3F7C87AE" w14:textId="6C9573FC"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24269435"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430DE2A9"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lastRenderedPageBreak/>
              <w:t>Možnost filtrace již ne/zobrazených vyšetření</w:t>
            </w:r>
          </w:p>
        </w:tc>
        <w:tc>
          <w:tcPr>
            <w:tcW w:w="0" w:type="auto"/>
            <w:noWrap/>
            <w:hideMark/>
          </w:tcPr>
          <w:p w14:paraId="06BD3854" w14:textId="3C8F8E7F"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46FD3054"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771076BD"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Možnost porovnání vyšetření různých pacientů</w:t>
            </w:r>
          </w:p>
        </w:tc>
        <w:tc>
          <w:tcPr>
            <w:tcW w:w="0" w:type="auto"/>
            <w:noWrap/>
            <w:hideMark/>
          </w:tcPr>
          <w:p w14:paraId="4DA8276C" w14:textId="6A5A7307"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348F6DE9"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7A33D50A"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Možnost načtení více vyšetření najednou</w:t>
            </w:r>
          </w:p>
        </w:tc>
        <w:tc>
          <w:tcPr>
            <w:tcW w:w="0" w:type="auto"/>
            <w:noWrap/>
            <w:hideMark/>
          </w:tcPr>
          <w:p w14:paraId="3180C843" w14:textId="2AFBCC07"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7FFA56A7" w14:textId="77777777" w:rsidTr="00E3538D">
        <w:trPr>
          <w:trHeight w:val="900"/>
        </w:trPr>
        <w:tc>
          <w:tcPr>
            <w:cnfStyle w:val="001000000000" w:firstRow="0" w:lastRow="0" w:firstColumn="1" w:lastColumn="0" w:oddVBand="0" w:evenVBand="0" w:oddHBand="0" w:evenHBand="0" w:firstRowFirstColumn="0" w:firstRowLastColumn="0" w:lastRowFirstColumn="0" w:lastRowLastColumn="0"/>
            <w:tcW w:w="0" w:type="auto"/>
            <w:hideMark/>
          </w:tcPr>
          <w:p w14:paraId="7D7846A1"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V seznamu vyšetření funkce pro rychlé zobrazení posledních zobrazených vyšetření vč. možnosti administrátorského nastavení kolik vyšetření se má zobrazovat</w:t>
            </w:r>
          </w:p>
        </w:tc>
        <w:tc>
          <w:tcPr>
            <w:tcW w:w="0" w:type="auto"/>
            <w:noWrap/>
            <w:hideMark/>
          </w:tcPr>
          <w:p w14:paraId="0A3A772B" w14:textId="18CF0562"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32302A8B" w14:textId="77777777" w:rsidTr="00E3538D">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0" w:type="auto"/>
            <w:hideMark/>
          </w:tcPr>
          <w:p w14:paraId="41DB410D"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Podpora pro přehrávání smyček z ultrazvuku, angiografie, laparoskopie apod., možnost nastavení rychlosti a rozsahu přehrávání</w:t>
            </w:r>
          </w:p>
        </w:tc>
        <w:tc>
          <w:tcPr>
            <w:tcW w:w="0" w:type="auto"/>
            <w:noWrap/>
            <w:hideMark/>
          </w:tcPr>
          <w:p w14:paraId="135B5748" w14:textId="590E3619"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5E212739" w14:textId="77777777" w:rsidTr="00E3538D">
        <w:trPr>
          <w:trHeight w:val="3118"/>
        </w:trPr>
        <w:tc>
          <w:tcPr>
            <w:cnfStyle w:val="001000000000" w:firstRow="0" w:lastRow="0" w:firstColumn="1" w:lastColumn="0" w:oddVBand="0" w:evenVBand="0" w:oddHBand="0" w:evenHBand="0" w:firstRowFirstColumn="0" w:firstRowLastColumn="0" w:lastRowFirstColumn="0" w:lastRowLastColumn="0"/>
            <w:tcW w:w="0" w:type="auto"/>
            <w:hideMark/>
          </w:tcPr>
          <w:p w14:paraId="7CDCD19C"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Tvorba složek a pracovních seznamů s podporou těchto funkcionalit:</w:t>
            </w:r>
            <w:r w:rsidRPr="00E3538D">
              <w:rPr>
                <w:rFonts w:ascii="Times New Roman" w:hAnsi="Times New Roman"/>
                <w:b w:val="0"/>
                <w:color w:val="000000"/>
                <w:sz w:val="24"/>
              </w:rPr>
              <w:br/>
              <w:t>• možnost centrální správy pracovních seznamů – vytváření nových seznamů, nastavení přístupových práv dle jednotlivých uživatelů nebo skupin uživatelů, např. pro účely indikačních komisí, konsilií, vizit apod.,</w:t>
            </w:r>
            <w:r w:rsidRPr="00E3538D">
              <w:rPr>
                <w:rFonts w:ascii="Times New Roman" w:hAnsi="Times New Roman"/>
                <w:b w:val="0"/>
                <w:color w:val="000000"/>
                <w:sz w:val="24"/>
              </w:rPr>
              <w:br/>
              <w:t>• možnost definovat pracovní seznamy plánované na konkrétní datum pro účely konferencí nebo vizit,</w:t>
            </w:r>
            <w:r w:rsidRPr="00E3538D">
              <w:rPr>
                <w:rFonts w:ascii="Times New Roman" w:hAnsi="Times New Roman"/>
                <w:b w:val="0"/>
                <w:color w:val="000000"/>
                <w:sz w:val="24"/>
              </w:rPr>
              <w:br/>
              <w:t>• možnost uživatelem přiřazovat vyšetření do složek a pracovních seznamů, ke kterým má zajištěn přístup,</w:t>
            </w:r>
            <w:r w:rsidRPr="00E3538D">
              <w:rPr>
                <w:rFonts w:ascii="Times New Roman" w:hAnsi="Times New Roman"/>
                <w:b w:val="0"/>
                <w:color w:val="000000"/>
                <w:sz w:val="24"/>
              </w:rPr>
              <w:br/>
              <w:t>• možnost nastavení oprávnění uživatele k dané složce nebo pracovnímu seznamu,</w:t>
            </w:r>
            <w:r w:rsidRPr="00E3538D">
              <w:rPr>
                <w:rFonts w:ascii="Times New Roman" w:hAnsi="Times New Roman"/>
                <w:b w:val="0"/>
                <w:color w:val="000000"/>
                <w:sz w:val="24"/>
              </w:rPr>
              <w:br/>
              <w:t>• automatické plnění pracovních seznamů dle definovaných pravidel, včetně možnosti automatické anonymizace</w:t>
            </w:r>
          </w:p>
        </w:tc>
        <w:tc>
          <w:tcPr>
            <w:tcW w:w="0" w:type="auto"/>
            <w:noWrap/>
            <w:hideMark/>
          </w:tcPr>
          <w:p w14:paraId="3E6259F0" w14:textId="113E5173"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731274FA" w14:textId="77777777" w:rsidTr="00E3538D">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0" w:type="auto"/>
            <w:hideMark/>
          </w:tcPr>
          <w:p w14:paraId="38EAAA25"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Import DICOM a non-DICOM souborů (pdf, avi, jpg, png, doc, mp4…) a využití této funkcionality i na mobilních zařízeních pro focení (traumata, patologie, dermatologie, dekubity)</w:t>
            </w:r>
          </w:p>
        </w:tc>
        <w:tc>
          <w:tcPr>
            <w:tcW w:w="0" w:type="auto"/>
            <w:noWrap/>
            <w:hideMark/>
          </w:tcPr>
          <w:p w14:paraId="1D8E319F" w14:textId="1EC75FA1"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52E75145"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61EA152"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Export vyšetření/snímků ve formátu DICOM, mp4, jpg</w:t>
            </w:r>
          </w:p>
        </w:tc>
        <w:tc>
          <w:tcPr>
            <w:tcW w:w="0" w:type="auto"/>
            <w:noWrap/>
            <w:hideMark/>
          </w:tcPr>
          <w:p w14:paraId="001F7C11" w14:textId="61AC5577"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4FF4943D"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0F25ADA5"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Podpora zobrazení DICOM SR (Structured Report)</w:t>
            </w:r>
          </w:p>
        </w:tc>
        <w:tc>
          <w:tcPr>
            <w:tcW w:w="0" w:type="auto"/>
            <w:noWrap/>
            <w:hideMark/>
          </w:tcPr>
          <w:p w14:paraId="3383522F" w14:textId="2B5795FE"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1B59EE10" w14:textId="77777777" w:rsidTr="00E3538D">
        <w:trPr>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74E7C6B7"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Podpora zobrazení medicínských zpráv v jiných formátech (např. *.pdf) přímo v prostředí prohlížeče bez spouštění SW třetích stran</w:t>
            </w:r>
          </w:p>
        </w:tc>
        <w:tc>
          <w:tcPr>
            <w:tcW w:w="0" w:type="auto"/>
            <w:noWrap/>
            <w:hideMark/>
          </w:tcPr>
          <w:p w14:paraId="7ABF6385" w14:textId="5A21E9FE"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50EAD">
              <w:rPr>
                <w:rFonts w:ascii="Times New Roman" w:hAnsi="Times New Roman"/>
                <w:sz w:val="24"/>
                <w:highlight w:val="yellow"/>
              </w:rPr>
              <w:t>[DOPLNÍ DODAVATEL]</w:t>
            </w:r>
          </w:p>
        </w:tc>
      </w:tr>
      <w:tr w:rsidR="00EC73D7" w:rsidRPr="00E3538D" w14:paraId="691FC034" w14:textId="77777777" w:rsidTr="00E3538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640EA251"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Podpora zobrazení MPEG-4 přímo v prostředí prohlížeče bez spouštění SW třetích stran</w:t>
            </w:r>
          </w:p>
        </w:tc>
        <w:tc>
          <w:tcPr>
            <w:tcW w:w="0" w:type="auto"/>
            <w:noWrap/>
            <w:hideMark/>
          </w:tcPr>
          <w:p w14:paraId="2075FAB5" w14:textId="621AA25E"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33D356C0" w14:textId="77777777" w:rsidTr="00E3538D">
        <w:trPr>
          <w:trHeight w:val="900"/>
        </w:trPr>
        <w:tc>
          <w:tcPr>
            <w:cnfStyle w:val="001000000000" w:firstRow="0" w:lastRow="0" w:firstColumn="1" w:lastColumn="0" w:oddVBand="0" w:evenVBand="0" w:oddHBand="0" w:evenHBand="0" w:firstRowFirstColumn="0" w:firstRowLastColumn="0" w:lastRowFirstColumn="0" w:lastRowLastColumn="0"/>
            <w:tcW w:w="0" w:type="auto"/>
            <w:hideMark/>
          </w:tcPr>
          <w:p w14:paraId="021D6B8D"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Možnost rychlé volby pro zobrazení/skrytí DICOM atributů (volby pro skrytí údajů o pacientovi /vyšetření, orientace snímku, anotace, referenční čáry, apod.)</w:t>
            </w:r>
          </w:p>
        </w:tc>
        <w:tc>
          <w:tcPr>
            <w:tcW w:w="0" w:type="auto"/>
            <w:noWrap/>
            <w:hideMark/>
          </w:tcPr>
          <w:p w14:paraId="3DB3BFD6" w14:textId="32D3DBF9" w:rsidR="00EC73D7" w:rsidRPr="00E3538D" w:rsidRDefault="00EC73D7" w:rsidP="00EC73D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55704F0B" w14:textId="77777777" w:rsidTr="00E3538D">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0" w:type="auto"/>
            <w:hideMark/>
          </w:tcPr>
          <w:p w14:paraId="4DB3E4B5"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Možnost rozdělení obrazovky horizontálně i vertikálně pro zobrazení více snímků na jednom monitoru v rámci jednoho vyšetření a pro porovnání vícero vyšetření</w:t>
            </w:r>
          </w:p>
        </w:tc>
        <w:tc>
          <w:tcPr>
            <w:tcW w:w="0" w:type="auto"/>
            <w:noWrap/>
            <w:hideMark/>
          </w:tcPr>
          <w:p w14:paraId="0959CF3F" w14:textId="04AAA18C" w:rsidR="00EC73D7" w:rsidRPr="00E3538D" w:rsidRDefault="00EC73D7" w:rsidP="00EC7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352FD1E9" w14:textId="77777777" w:rsidTr="00E3538D">
        <w:trPr>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50954AD0"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Zobrazení snímku/série tažením z panelu sérií do obrazové oblasti funkcí drag &amp; drop</w:t>
            </w:r>
          </w:p>
        </w:tc>
        <w:tc>
          <w:tcPr>
            <w:tcW w:w="0" w:type="auto"/>
            <w:noWrap/>
            <w:hideMark/>
          </w:tcPr>
          <w:p w14:paraId="0A63E409" w14:textId="21043348"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6C18CF2E"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0694AAAB"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Indikátor aktuálně otevřené série, již zobrazených sérií</w:t>
            </w:r>
          </w:p>
        </w:tc>
        <w:tc>
          <w:tcPr>
            <w:tcW w:w="0" w:type="auto"/>
            <w:noWrap/>
            <w:hideMark/>
          </w:tcPr>
          <w:p w14:paraId="10641F7E" w14:textId="39300635"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094C6C31" w14:textId="77777777" w:rsidTr="00F555CD">
        <w:trPr>
          <w:trHeight w:val="678"/>
        </w:trPr>
        <w:tc>
          <w:tcPr>
            <w:cnfStyle w:val="001000000000" w:firstRow="0" w:lastRow="0" w:firstColumn="1" w:lastColumn="0" w:oddVBand="0" w:evenVBand="0" w:oddHBand="0" w:evenHBand="0" w:firstRowFirstColumn="0" w:firstRowLastColumn="0" w:lastRowFirstColumn="0" w:lastRowLastColumn="0"/>
            <w:tcW w:w="0" w:type="auto"/>
            <w:hideMark/>
          </w:tcPr>
          <w:p w14:paraId="0ED11093"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lastRenderedPageBreak/>
              <w:t>Možnost nastavení práce s kvalitou obrazu dle rychlosti připojení (využití např. při vzdálených popisech) vč. podpory HD zobrazení (bezeztrátové)</w:t>
            </w:r>
          </w:p>
        </w:tc>
        <w:tc>
          <w:tcPr>
            <w:tcW w:w="0" w:type="auto"/>
            <w:noWrap/>
            <w:hideMark/>
          </w:tcPr>
          <w:p w14:paraId="05758A6F" w14:textId="026AE9D0"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1D062B2D" w14:textId="77777777" w:rsidTr="00F555CD">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0" w:type="auto"/>
            <w:gridSpan w:val="2"/>
            <w:noWrap/>
            <w:hideMark/>
          </w:tcPr>
          <w:p w14:paraId="53DF3930" w14:textId="77777777" w:rsidR="00EC73D7" w:rsidRPr="00AC242A" w:rsidRDefault="00EC73D7" w:rsidP="00EC73D7">
            <w:pPr>
              <w:jc w:val="center"/>
              <w:rPr>
                <w:rFonts w:ascii="Times New Roman" w:hAnsi="Times New Roman"/>
                <w:bCs w:val="0"/>
                <w:color w:val="000000"/>
                <w:sz w:val="24"/>
              </w:rPr>
            </w:pPr>
            <w:r w:rsidRPr="00E3538D">
              <w:rPr>
                <w:rFonts w:ascii="Times New Roman" w:hAnsi="Times New Roman"/>
                <w:color w:val="000000"/>
                <w:sz w:val="24"/>
              </w:rPr>
              <w:t>Požadovaná funkcionalita diagnostické verze centrálního DICOM prohlížeče</w:t>
            </w:r>
          </w:p>
          <w:p w14:paraId="35A1D8C7" w14:textId="77777777" w:rsidR="00EC73D7" w:rsidRPr="00E3538D" w:rsidRDefault="00EC73D7" w:rsidP="00EC73D7">
            <w:pPr>
              <w:rPr>
                <w:rFonts w:ascii="Times New Roman" w:hAnsi="Times New Roman"/>
                <w:color w:val="000000"/>
                <w:sz w:val="24"/>
              </w:rPr>
            </w:pPr>
            <w:r w:rsidRPr="00E3538D">
              <w:rPr>
                <w:rFonts w:ascii="Times New Roman" w:hAnsi="Times New Roman"/>
                <w:color w:val="000000"/>
                <w:sz w:val="24"/>
              </w:rPr>
              <w:t> </w:t>
            </w:r>
          </w:p>
        </w:tc>
      </w:tr>
      <w:tr w:rsidR="00EC73D7" w:rsidRPr="00E3538D" w14:paraId="4991F353"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10B331DF"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Základní měření: denzita, pravítko, tříbodový úhel, poměr, kalibrace</w:t>
            </w:r>
          </w:p>
        </w:tc>
        <w:tc>
          <w:tcPr>
            <w:tcW w:w="0" w:type="auto"/>
            <w:noWrap/>
            <w:hideMark/>
          </w:tcPr>
          <w:p w14:paraId="458CE74B" w14:textId="5A9879C6"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0E10BE17" w14:textId="77777777" w:rsidTr="00E3538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7F309123"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Manipulace s dvourozměrnými, i 3D snímky (nastavení W/L, nastavení LUT, NM threshold, zvětšení, posouvání, lupa, rotace…)</w:t>
            </w:r>
          </w:p>
        </w:tc>
        <w:tc>
          <w:tcPr>
            <w:tcW w:w="0" w:type="auto"/>
            <w:noWrap/>
            <w:hideMark/>
          </w:tcPr>
          <w:p w14:paraId="053CF1B1" w14:textId="26847707"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633D3DF7"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335920F8"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Možnost rozdělení obrazovky</w:t>
            </w:r>
          </w:p>
        </w:tc>
        <w:tc>
          <w:tcPr>
            <w:tcW w:w="0" w:type="auto"/>
            <w:noWrap/>
            <w:hideMark/>
          </w:tcPr>
          <w:p w14:paraId="7D528ECD" w14:textId="42D706B5"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40F40FC3"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3F7F115C"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Video smyčka</w:t>
            </w:r>
          </w:p>
        </w:tc>
        <w:tc>
          <w:tcPr>
            <w:tcW w:w="0" w:type="auto"/>
            <w:noWrap/>
            <w:hideMark/>
          </w:tcPr>
          <w:p w14:paraId="08C9CE17" w14:textId="4E292C50"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3189E4C6"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6E0D89A6"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Možnost vkládání anotací</w:t>
            </w:r>
          </w:p>
        </w:tc>
        <w:tc>
          <w:tcPr>
            <w:tcW w:w="0" w:type="auto"/>
            <w:noWrap/>
            <w:hideMark/>
          </w:tcPr>
          <w:p w14:paraId="18668F08" w14:textId="1C95DBBF"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38C8A956"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121A429E"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Podpora manuální a automatické synchronizace snímků, sérií a vyšetření</w:t>
            </w:r>
          </w:p>
        </w:tc>
        <w:tc>
          <w:tcPr>
            <w:tcW w:w="0" w:type="auto"/>
            <w:noWrap/>
            <w:hideMark/>
          </w:tcPr>
          <w:p w14:paraId="147A7434" w14:textId="3C1BEA54"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1F24FA4C"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051515CC"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Vytvoření klíčových snímků a zobrazení klíčových snímků</w:t>
            </w:r>
          </w:p>
        </w:tc>
        <w:tc>
          <w:tcPr>
            <w:tcW w:w="0" w:type="auto"/>
            <w:noWrap/>
            <w:hideMark/>
          </w:tcPr>
          <w:p w14:paraId="14F1E683" w14:textId="15F97E59"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34B711CA"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68A2ECC1"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MPR</w:t>
            </w:r>
          </w:p>
        </w:tc>
        <w:tc>
          <w:tcPr>
            <w:tcW w:w="0" w:type="auto"/>
            <w:noWrap/>
            <w:hideMark/>
          </w:tcPr>
          <w:p w14:paraId="4D619C54" w14:textId="1F70CA0A"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3DE0B4CA"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6E3252F6"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3D (objemová rekonstrukce, MIP, průměr)</w:t>
            </w:r>
          </w:p>
        </w:tc>
        <w:tc>
          <w:tcPr>
            <w:tcW w:w="0" w:type="auto"/>
            <w:noWrap/>
            <w:hideMark/>
          </w:tcPr>
          <w:p w14:paraId="1BA5ACBE" w14:textId="4503B3D4"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0D97E76F"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708472F6"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3D kurzor</w:t>
            </w:r>
          </w:p>
        </w:tc>
        <w:tc>
          <w:tcPr>
            <w:tcW w:w="0" w:type="auto"/>
            <w:noWrap/>
            <w:hideMark/>
          </w:tcPr>
          <w:p w14:paraId="243B2F72" w14:textId="3A16AFD2"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26C2E648" w14:textId="77777777" w:rsidTr="00E3538D">
        <w:trPr>
          <w:trHeight w:val="900"/>
        </w:trPr>
        <w:tc>
          <w:tcPr>
            <w:cnfStyle w:val="001000000000" w:firstRow="0" w:lastRow="0" w:firstColumn="1" w:lastColumn="0" w:oddVBand="0" w:evenVBand="0" w:oddHBand="0" w:evenHBand="0" w:firstRowFirstColumn="0" w:firstRowLastColumn="0" w:lastRowFirstColumn="0" w:lastRowLastColumn="0"/>
            <w:tcW w:w="0" w:type="auto"/>
            <w:hideMark/>
          </w:tcPr>
          <w:p w14:paraId="17963796"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Pokročilé měření: elipsa, obrys, kruh, čtverec, obdélník, mnohoúhelník, ROI, Cobbův úhel, zakřivení, zobrazení statistiky v ROI – max, průměr, směrodatná odchylka, gamma korekce</w:t>
            </w:r>
          </w:p>
        </w:tc>
        <w:tc>
          <w:tcPr>
            <w:tcW w:w="0" w:type="auto"/>
            <w:noWrap/>
            <w:hideMark/>
          </w:tcPr>
          <w:p w14:paraId="78DF3A0C" w14:textId="1363E308"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36CD2D14" w14:textId="77777777" w:rsidTr="00F555CD">
        <w:trPr>
          <w:cnfStyle w:val="000000100000" w:firstRow="0" w:lastRow="0" w:firstColumn="0" w:lastColumn="0" w:oddVBand="0" w:evenVBand="0" w:oddHBand="1" w:evenHBand="0" w:firstRowFirstColumn="0" w:firstRowLastColumn="0" w:lastRowFirstColumn="0" w:lastRowLastColumn="0"/>
          <w:trHeight w:val="3140"/>
        </w:trPr>
        <w:tc>
          <w:tcPr>
            <w:cnfStyle w:val="001000000000" w:firstRow="0" w:lastRow="0" w:firstColumn="1" w:lastColumn="0" w:oddVBand="0" w:evenVBand="0" w:oddHBand="0" w:evenHBand="0" w:firstRowFirstColumn="0" w:firstRowLastColumn="0" w:lastRowFirstColumn="0" w:lastRowLastColumn="0"/>
            <w:tcW w:w="0" w:type="auto"/>
            <w:hideMark/>
          </w:tcPr>
          <w:p w14:paraId="1E091ED1"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Závěsné (hanging) protokoly - možnost pokročilé definice hanging protokolů a kombinace pravidel pro zobrazení vyšetření. Musí být možné definovat min. rozložení obrazu (rozdělení obrazovky/obrazovek) dle typu vyšetření, počet diagnostických monitorů a nastavení zobrazení na každém z nich vč. nastavení zobrazení na tabletu či telefonu, automatické porovnání aktuálního a předchozích vyšetření, definice nastavení výchozí hodnot jako je např. WL, zoom, nastavení pozice otevření vyšetření, MPR, 3D rekonstrukce, apod. Všechna tato pravidla musí být možné kombinovat. Nastavení hanging protokolů musí být dostupné v prostředí prohlížeče jak pro administrátory systému, tak pro uživatele. Uživatelé musí mít také možnost uložit aktuální nastavení prohlížeče při práci s vyšetřením jako hanging protokol.</w:t>
            </w:r>
          </w:p>
        </w:tc>
        <w:tc>
          <w:tcPr>
            <w:tcW w:w="0" w:type="auto"/>
            <w:noWrap/>
            <w:hideMark/>
          </w:tcPr>
          <w:p w14:paraId="5EEFF66A" w14:textId="7A097847"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40A59A1B"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784739AB"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Nástroje pro označování obratlů</w:t>
            </w:r>
          </w:p>
        </w:tc>
        <w:tc>
          <w:tcPr>
            <w:tcW w:w="0" w:type="auto"/>
            <w:noWrap/>
            <w:hideMark/>
          </w:tcPr>
          <w:p w14:paraId="5F7C5A6B" w14:textId="58583BD8"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7D0FE1C0"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C15D27B"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Podpora více monitorů (min. 5 monitorů),</w:t>
            </w:r>
          </w:p>
        </w:tc>
        <w:tc>
          <w:tcPr>
            <w:tcW w:w="0" w:type="auto"/>
            <w:noWrap/>
            <w:hideMark/>
          </w:tcPr>
          <w:p w14:paraId="5C3875E6" w14:textId="4BFCB7A4"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6D395902"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655483D9"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Segmentace obrazu</w:t>
            </w:r>
          </w:p>
        </w:tc>
        <w:tc>
          <w:tcPr>
            <w:tcW w:w="0" w:type="auto"/>
            <w:noWrap/>
            <w:hideMark/>
          </w:tcPr>
          <w:p w14:paraId="76531AD5" w14:textId="391DF72E"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7A980ECA"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4C1896D7"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lastRenderedPageBreak/>
              <w:t>Možnost vytvoření otisku obrazovky</w:t>
            </w:r>
          </w:p>
        </w:tc>
        <w:tc>
          <w:tcPr>
            <w:tcW w:w="0" w:type="auto"/>
            <w:noWrap/>
            <w:hideMark/>
          </w:tcPr>
          <w:p w14:paraId="665F8C59" w14:textId="4DA06911"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105DAF6E" w14:textId="77777777" w:rsidTr="00E3538D">
        <w:trPr>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367C6121"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Moderní rozšířené CT a MR protokoly (dynamické MR sekvence, 2D, MPR, podpora 3D)</w:t>
            </w:r>
          </w:p>
        </w:tc>
        <w:tc>
          <w:tcPr>
            <w:tcW w:w="0" w:type="auto"/>
            <w:noWrap/>
            <w:hideMark/>
          </w:tcPr>
          <w:p w14:paraId="5CA711AB" w14:textId="1DEB8459"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6BE31577"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751FCE6C"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Fúze (PET CT a PET MR)</w:t>
            </w:r>
          </w:p>
        </w:tc>
        <w:tc>
          <w:tcPr>
            <w:tcW w:w="0" w:type="auto"/>
            <w:noWrap/>
            <w:hideMark/>
          </w:tcPr>
          <w:p w14:paraId="603EFFAA" w14:textId="6F4115A2"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7D3567DE"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01BB67FA"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Nástroje pro mamografii (CAD markery)</w:t>
            </w:r>
          </w:p>
        </w:tc>
        <w:tc>
          <w:tcPr>
            <w:tcW w:w="0" w:type="auto"/>
            <w:noWrap/>
            <w:hideMark/>
          </w:tcPr>
          <w:p w14:paraId="0D908B1C" w14:textId="2EE7D6BF"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07EE5800"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04DEB76C"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Měření SUV u NM obrazů – průměr, max, směrodatná odchylka</w:t>
            </w:r>
          </w:p>
        </w:tc>
        <w:tc>
          <w:tcPr>
            <w:tcW w:w="0" w:type="auto"/>
            <w:noWrap/>
            <w:hideMark/>
          </w:tcPr>
          <w:p w14:paraId="6F2F62CD" w14:textId="0F2630A3"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35BA1328" w14:textId="77777777" w:rsidTr="00E3538D">
        <w:trPr>
          <w:trHeight w:val="1035"/>
        </w:trPr>
        <w:tc>
          <w:tcPr>
            <w:cnfStyle w:val="001000000000" w:firstRow="0" w:lastRow="0" w:firstColumn="1" w:lastColumn="0" w:oddVBand="0" w:evenVBand="0" w:oddHBand="0" w:evenHBand="0" w:firstRowFirstColumn="0" w:firstRowLastColumn="0" w:lastRowFirstColumn="0" w:lastRowLastColumn="0"/>
            <w:tcW w:w="0" w:type="auto"/>
            <w:hideMark/>
          </w:tcPr>
          <w:p w14:paraId="5DB29F7C"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Možnost uložení rozpracovaného stavu vyšetření na server pro následné použití (po přihlášení z jiného koncového zařízení, musí být možné zobrazit vyšetření v uloženém rozpracovaném stavu včetně komentářů, měření, rozložené obrazu, W/L apod.)</w:t>
            </w:r>
          </w:p>
        </w:tc>
        <w:tc>
          <w:tcPr>
            <w:tcW w:w="0" w:type="auto"/>
            <w:noWrap/>
            <w:hideMark/>
          </w:tcPr>
          <w:p w14:paraId="289D4DB0" w14:textId="4724891F"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EC73D7" w:rsidRPr="00E3538D" w14:paraId="18B47BEC" w14:textId="77777777" w:rsidTr="00F555CD">
        <w:trPr>
          <w:cnfStyle w:val="000000100000" w:firstRow="0" w:lastRow="0" w:firstColumn="0" w:lastColumn="0" w:oddVBand="0" w:evenVBand="0" w:oddHBand="1" w:evenHBand="0" w:firstRowFirstColumn="0" w:firstRowLastColumn="0" w:lastRowFirstColumn="0" w:lastRowLastColumn="0"/>
          <w:trHeight w:val="3969"/>
        </w:trPr>
        <w:tc>
          <w:tcPr>
            <w:cnfStyle w:val="001000000000" w:firstRow="0" w:lastRow="0" w:firstColumn="1" w:lastColumn="0" w:oddVBand="0" w:evenVBand="0" w:oddHBand="0" w:evenHBand="0" w:firstRowFirstColumn="0" w:firstRowLastColumn="0" w:lastRowFirstColumn="0" w:lastRowLastColumn="0"/>
            <w:tcW w:w="0" w:type="auto"/>
            <w:hideMark/>
          </w:tcPr>
          <w:p w14:paraId="3E7DC48A"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 xml:space="preserve">integrovaná, zabezpečená online vzdálená konzultace více uživatelů s následujícími vlastnostmi: </w:t>
            </w:r>
            <w:r w:rsidRPr="00E3538D">
              <w:rPr>
                <w:rFonts w:ascii="Times New Roman" w:hAnsi="Times New Roman"/>
                <w:b w:val="0"/>
                <w:color w:val="000000"/>
                <w:sz w:val="24"/>
              </w:rPr>
              <w:br/>
              <w:t xml:space="preserve">• sdílení pohledu v reálném čase na stejná dynamická obrazová data </w:t>
            </w:r>
            <w:r w:rsidRPr="00E3538D">
              <w:rPr>
                <w:rFonts w:ascii="Times New Roman" w:hAnsi="Times New Roman"/>
                <w:b w:val="0"/>
                <w:color w:val="000000"/>
                <w:sz w:val="24"/>
              </w:rPr>
              <w:br/>
              <w:t>• vkládání značek a textových poznámek</w:t>
            </w:r>
            <w:r w:rsidRPr="00E3538D">
              <w:rPr>
                <w:rFonts w:ascii="Times New Roman" w:hAnsi="Times New Roman"/>
                <w:b w:val="0"/>
                <w:color w:val="000000"/>
                <w:sz w:val="24"/>
              </w:rPr>
              <w:br/>
              <w:t>• předávání rolí mezi účastníky v rámci on-line konzultace</w:t>
            </w:r>
            <w:r w:rsidRPr="00E3538D">
              <w:rPr>
                <w:rFonts w:ascii="Times New Roman" w:hAnsi="Times New Roman"/>
                <w:b w:val="0"/>
                <w:color w:val="000000"/>
                <w:sz w:val="24"/>
              </w:rPr>
              <w:br/>
              <w:t>• předání řízení konzultace včetně přístupu k panelu nástrojů</w:t>
            </w:r>
            <w:r w:rsidRPr="00E3538D">
              <w:rPr>
                <w:rFonts w:ascii="Times New Roman" w:hAnsi="Times New Roman"/>
                <w:b w:val="0"/>
                <w:color w:val="000000"/>
                <w:sz w:val="24"/>
              </w:rPr>
              <w:br/>
              <w:t>• neomezený počet současně spolupracujících uživatelů nad jedním vyšetřením</w:t>
            </w:r>
            <w:r w:rsidRPr="00E3538D">
              <w:rPr>
                <w:rFonts w:ascii="Times New Roman" w:hAnsi="Times New Roman"/>
                <w:b w:val="0"/>
                <w:color w:val="000000"/>
                <w:sz w:val="24"/>
              </w:rPr>
              <w:br/>
              <w:t>• neomezený počet současně aktivních konzultací</w:t>
            </w:r>
            <w:r w:rsidRPr="00E3538D">
              <w:rPr>
                <w:rFonts w:ascii="Times New Roman" w:hAnsi="Times New Roman"/>
                <w:b w:val="0"/>
                <w:color w:val="000000"/>
                <w:sz w:val="24"/>
              </w:rPr>
              <w:br/>
              <w:t>• podpora přizvání hostů, kteří nemají vytvořený účet pro přístup do systému, k on-line konzultaci (podpora externích spolupracovníků)</w:t>
            </w:r>
            <w:r w:rsidRPr="00E3538D">
              <w:rPr>
                <w:rFonts w:ascii="Times New Roman" w:hAnsi="Times New Roman"/>
                <w:b w:val="0"/>
                <w:color w:val="000000"/>
                <w:sz w:val="24"/>
              </w:rPr>
              <w:br/>
              <w:t>• možnost hlasové komunikace přes integrovaný komunikační nástroj</w:t>
            </w:r>
          </w:p>
        </w:tc>
        <w:tc>
          <w:tcPr>
            <w:tcW w:w="0" w:type="auto"/>
            <w:noWrap/>
            <w:hideMark/>
          </w:tcPr>
          <w:p w14:paraId="79E9C842" w14:textId="5FAD5508"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861942">
              <w:rPr>
                <w:rFonts w:ascii="Times New Roman" w:hAnsi="Times New Roman"/>
                <w:sz w:val="24"/>
                <w:highlight w:val="yellow"/>
              </w:rPr>
              <w:t>[DOPLNÍ DODAVATEL]</w:t>
            </w:r>
          </w:p>
        </w:tc>
      </w:tr>
      <w:tr w:rsidR="00AD4669" w:rsidRPr="00E3538D" w14:paraId="09BC9076"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gridSpan w:val="2"/>
            <w:noWrap/>
            <w:hideMark/>
          </w:tcPr>
          <w:p w14:paraId="5F02CE98" w14:textId="77777777" w:rsidR="00AD4669" w:rsidRPr="00E3538D" w:rsidRDefault="00AD4669" w:rsidP="00E3538D">
            <w:pPr>
              <w:jc w:val="center"/>
              <w:rPr>
                <w:rFonts w:ascii="Times New Roman" w:hAnsi="Times New Roman"/>
                <w:color w:val="000000"/>
                <w:sz w:val="24"/>
              </w:rPr>
            </w:pPr>
            <w:r w:rsidRPr="00E3538D">
              <w:rPr>
                <w:rFonts w:ascii="Times New Roman" w:hAnsi="Times New Roman"/>
                <w:color w:val="000000"/>
                <w:sz w:val="24"/>
              </w:rPr>
              <w:t>Požadovaná funkcionalita klinické verze centrálního DICOM prohlížeče:</w:t>
            </w:r>
          </w:p>
        </w:tc>
      </w:tr>
      <w:tr w:rsidR="00EC73D7" w:rsidRPr="00E3538D" w14:paraId="774A7BA1"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1FEC048"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Základní měření: denzita, pravítko, tříbodový úhel, poměr, kalibrace</w:t>
            </w:r>
          </w:p>
        </w:tc>
        <w:tc>
          <w:tcPr>
            <w:tcW w:w="0" w:type="auto"/>
            <w:noWrap/>
            <w:hideMark/>
          </w:tcPr>
          <w:p w14:paraId="45235396" w14:textId="17A40DE4"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0B420CE4" w14:textId="77777777" w:rsidTr="00E3538D">
        <w:trPr>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7F75BD08"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Manipulace s dvourozměrnými a 3D snímky (nastavení W/L, zvětšení, posouvání, rotace)</w:t>
            </w:r>
          </w:p>
        </w:tc>
        <w:tc>
          <w:tcPr>
            <w:tcW w:w="0" w:type="auto"/>
            <w:noWrap/>
            <w:hideMark/>
          </w:tcPr>
          <w:p w14:paraId="62E1CB53" w14:textId="0BB5B295"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2258232F"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7FF54337"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Základní 3D zobrazení (objem, MPR)</w:t>
            </w:r>
          </w:p>
        </w:tc>
        <w:tc>
          <w:tcPr>
            <w:tcW w:w="0" w:type="auto"/>
            <w:noWrap/>
            <w:hideMark/>
          </w:tcPr>
          <w:p w14:paraId="7F20A49D" w14:textId="5490ADEF"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72540B2C"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A4A7733"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Možnost rozdělení obrazovky</w:t>
            </w:r>
          </w:p>
        </w:tc>
        <w:tc>
          <w:tcPr>
            <w:tcW w:w="0" w:type="auto"/>
            <w:noWrap/>
            <w:hideMark/>
          </w:tcPr>
          <w:p w14:paraId="05CBB10E" w14:textId="4D6D7F51"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1E43D43A"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1D3D93D1"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Možnost rozdělení obrazovky</w:t>
            </w:r>
          </w:p>
        </w:tc>
        <w:tc>
          <w:tcPr>
            <w:tcW w:w="0" w:type="auto"/>
            <w:noWrap/>
            <w:hideMark/>
          </w:tcPr>
          <w:p w14:paraId="5E5C8414" w14:textId="7CBA29ED"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70501863"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B316A32"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Video smyčka</w:t>
            </w:r>
          </w:p>
        </w:tc>
        <w:tc>
          <w:tcPr>
            <w:tcW w:w="0" w:type="auto"/>
            <w:noWrap/>
            <w:hideMark/>
          </w:tcPr>
          <w:p w14:paraId="21C3D1B0" w14:textId="0CE771B2"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76D80E4B"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4BC48ACC"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Podpora manuální a automatické synchronizace snímků, sérií a vyšetření</w:t>
            </w:r>
          </w:p>
        </w:tc>
        <w:tc>
          <w:tcPr>
            <w:tcW w:w="0" w:type="auto"/>
            <w:noWrap/>
            <w:hideMark/>
          </w:tcPr>
          <w:p w14:paraId="4E0D7F43" w14:textId="2601723D"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3A3FF2A2"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59A95518"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Zobrazení klíčových snímků</w:t>
            </w:r>
          </w:p>
        </w:tc>
        <w:tc>
          <w:tcPr>
            <w:tcW w:w="0" w:type="auto"/>
            <w:noWrap/>
            <w:hideMark/>
          </w:tcPr>
          <w:p w14:paraId="503271AE" w14:textId="208846F5"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62FB41C7"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424C0333"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lastRenderedPageBreak/>
              <w:t>3D kurzor</w:t>
            </w:r>
          </w:p>
        </w:tc>
        <w:tc>
          <w:tcPr>
            <w:tcW w:w="0" w:type="auto"/>
            <w:noWrap/>
            <w:hideMark/>
          </w:tcPr>
          <w:p w14:paraId="792386E7" w14:textId="2716F2B5"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0884FF2D"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gridSpan w:val="2"/>
            <w:noWrap/>
            <w:hideMark/>
          </w:tcPr>
          <w:p w14:paraId="5C1764DB" w14:textId="77777777" w:rsidR="00EC73D7" w:rsidRPr="00E3538D" w:rsidRDefault="00EC73D7" w:rsidP="00EC73D7">
            <w:pPr>
              <w:jc w:val="center"/>
              <w:rPr>
                <w:rFonts w:ascii="Times New Roman" w:hAnsi="Times New Roman"/>
                <w:color w:val="000000"/>
                <w:sz w:val="24"/>
              </w:rPr>
            </w:pPr>
            <w:r w:rsidRPr="00E3538D">
              <w:rPr>
                <w:rFonts w:ascii="Times New Roman" w:hAnsi="Times New Roman"/>
                <w:color w:val="000000"/>
                <w:sz w:val="24"/>
              </w:rPr>
              <w:t>Nástroj pro administraci a správu zdravotnické obrazové dokumentace</w:t>
            </w:r>
          </w:p>
        </w:tc>
      </w:tr>
      <w:tr w:rsidR="00EC73D7" w:rsidRPr="00E3538D" w14:paraId="277AF823"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713E1E1D"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Multiplatformní</w:t>
            </w:r>
          </w:p>
        </w:tc>
        <w:tc>
          <w:tcPr>
            <w:tcW w:w="0" w:type="auto"/>
            <w:noWrap/>
            <w:hideMark/>
          </w:tcPr>
          <w:p w14:paraId="77162449" w14:textId="3669CB18"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0BF1A30B"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338E14AE"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Spustitelný z webového prohlížeče</w:t>
            </w:r>
          </w:p>
        </w:tc>
        <w:tc>
          <w:tcPr>
            <w:tcW w:w="0" w:type="auto"/>
            <w:noWrap/>
            <w:hideMark/>
          </w:tcPr>
          <w:p w14:paraId="6CBC395D" w14:textId="13A11A2F"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4BD86129"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50089305"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Bez omezení počtu uživatelů (multilicence)</w:t>
            </w:r>
          </w:p>
        </w:tc>
        <w:tc>
          <w:tcPr>
            <w:tcW w:w="0" w:type="auto"/>
            <w:noWrap/>
            <w:hideMark/>
          </w:tcPr>
          <w:p w14:paraId="73FCFF3B" w14:textId="267634F9"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367BDDBC" w14:textId="77777777" w:rsidTr="00F555CD">
        <w:trPr>
          <w:trHeight w:val="5102"/>
        </w:trPr>
        <w:tc>
          <w:tcPr>
            <w:cnfStyle w:val="001000000000" w:firstRow="0" w:lastRow="0" w:firstColumn="1" w:lastColumn="0" w:oddVBand="0" w:evenVBand="0" w:oddHBand="0" w:evenHBand="0" w:firstRowFirstColumn="0" w:firstRowLastColumn="0" w:lastRowFirstColumn="0" w:lastRowLastColumn="0"/>
            <w:tcW w:w="0" w:type="auto"/>
            <w:hideMark/>
          </w:tcPr>
          <w:p w14:paraId="47143CEF"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Seznam vyšetření uložených v PACS, vč. možnosti zobrazení detailu vyšetření, zobrazení vlastního vyšetření ve webovém DICOM prohlížeči a využití dále definovaných funkcí z detailu vyšetření.</w:t>
            </w:r>
            <w:r w:rsidRPr="00E3538D">
              <w:rPr>
                <w:rFonts w:ascii="Times New Roman" w:hAnsi="Times New Roman"/>
                <w:b w:val="0"/>
                <w:color w:val="000000"/>
                <w:sz w:val="24"/>
              </w:rPr>
              <w:br/>
              <w:t>• vyhledávání musí být možné min. podle následujících parametrů:</w:t>
            </w:r>
            <w:r w:rsidRPr="00E3538D">
              <w:rPr>
                <w:rFonts w:ascii="Times New Roman" w:hAnsi="Times New Roman"/>
                <w:b w:val="0"/>
                <w:color w:val="000000"/>
                <w:sz w:val="24"/>
              </w:rPr>
              <w:br/>
              <w:t>o jméno pacienta, ID pacienta, číslo žádanky, typ modality, datum narození, od/do data vytvoření vyšetření.</w:t>
            </w:r>
            <w:r w:rsidRPr="00E3538D">
              <w:rPr>
                <w:rFonts w:ascii="Times New Roman" w:hAnsi="Times New Roman"/>
                <w:b w:val="0"/>
                <w:color w:val="000000"/>
                <w:sz w:val="24"/>
              </w:rPr>
              <w:br/>
              <w:t>•import DICOM dat s výběrem DICOM archivu, do kterého se importují data,</w:t>
            </w:r>
            <w:r w:rsidRPr="00E3538D">
              <w:rPr>
                <w:rFonts w:ascii="Times New Roman" w:hAnsi="Times New Roman"/>
                <w:b w:val="0"/>
                <w:color w:val="000000"/>
                <w:sz w:val="24"/>
              </w:rPr>
              <w:br/>
              <w:t>• import ne-DICOM dat (min. JPG, PDF) s výběrem DICOM archivu, do kterého se importují data</w:t>
            </w:r>
            <w:r w:rsidRPr="00E3538D">
              <w:rPr>
                <w:rFonts w:ascii="Times New Roman" w:hAnsi="Times New Roman"/>
                <w:b w:val="0"/>
                <w:color w:val="000000"/>
                <w:sz w:val="24"/>
              </w:rPr>
              <w:br/>
              <w:t>• při importu ne-DICOM dat vazba na centrální registr pacientů v NIS, ze kterého budou přebírány údaje o pacientovi, nebo možnost vazby na worklist a vytvoření importu na základě tohoto worklistu,</w:t>
            </w:r>
            <w:r w:rsidRPr="00E3538D">
              <w:rPr>
                <w:rFonts w:ascii="Times New Roman" w:hAnsi="Times New Roman"/>
                <w:b w:val="0"/>
                <w:color w:val="000000"/>
                <w:sz w:val="24"/>
              </w:rPr>
              <w:br/>
              <w:t>Export vyšetření</w:t>
            </w:r>
            <w:r w:rsidRPr="00E3538D">
              <w:rPr>
                <w:rFonts w:ascii="Times New Roman" w:hAnsi="Times New Roman"/>
                <w:b w:val="0"/>
                <w:color w:val="000000"/>
                <w:sz w:val="24"/>
              </w:rPr>
              <w:br/>
              <w:t>• formát JPG – v komprimované či nekomprimované podobě na úrovni snímek, série, studie</w:t>
            </w:r>
            <w:r w:rsidRPr="00E3538D">
              <w:rPr>
                <w:rFonts w:ascii="Times New Roman" w:hAnsi="Times New Roman"/>
                <w:b w:val="0"/>
                <w:color w:val="000000"/>
                <w:sz w:val="24"/>
              </w:rPr>
              <w:br/>
              <w:t>• formát MP4 – v komprimované či nekomprimované podobě s možností nastavení FPS na úrovni snímek, série, studie</w:t>
            </w:r>
            <w:r w:rsidRPr="00E3538D">
              <w:rPr>
                <w:rFonts w:ascii="Times New Roman" w:hAnsi="Times New Roman"/>
                <w:b w:val="0"/>
                <w:color w:val="000000"/>
                <w:sz w:val="24"/>
              </w:rPr>
              <w:br/>
              <w:t>• formát DICOM – na úrovni snímek, série, studie</w:t>
            </w:r>
          </w:p>
        </w:tc>
        <w:tc>
          <w:tcPr>
            <w:tcW w:w="0" w:type="auto"/>
            <w:noWrap/>
            <w:hideMark/>
          </w:tcPr>
          <w:p w14:paraId="6E726AE6" w14:textId="1FDAFB44"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5167EA72" w14:textId="77777777" w:rsidTr="00E3538D">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0" w:type="auto"/>
            <w:hideMark/>
          </w:tcPr>
          <w:p w14:paraId="48F64997"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Vypalování dat na CD/DVD vč. prohlížeče (vzhledem k zabezpečení webových prohlížečů lze pro tuto funkci využít instalace doplňkového modulu nebo s využitím samostatného SW)</w:t>
            </w:r>
          </w:p>
        </w:tc>
        <w:tc>
          <w:tcPr>
            <w:tcW w:w="0" w:type="auto"/>
            <w:noWrap/>
            <w:hideMark/>
          </w:tcPr>
          <w:p w14:paraId="2B720CF5" w14:textId="2EE62C22"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0ABB9555" w14:textId="77777777" w:rsidTr="00E3538D">
        <w:trPr>
          <w:trHeight w:val="900"/>
        </w:trPr>
        <w:tc>
          <w:tcPr>
            <w:cnfStyle w:val="001000000000" w:firstRow="0" w:lastRow="0" w:firstColumn="1" w:lastColumn="0" w:oddVBand="0" w:evenVBand="0" w:oddHBand="0" w:evenHBand="0" w:firstRowFirstColumn="0" w:firstRowLastColumn="0" w:lastRowFirstColumn="0" w:lastRowLastColumn="0"/>
            <w:tcW w:w="0" w:type="auto"/>
            <w:hideMark/>
          </w:tcPr>
          <w:p w14:paraId="1A99F048"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Oprava demografických dat pacientů (jméno pacienta, ID pacienta, číslo žádanky, datum narození, pohlaví, datum vytvoření vyšetření, čas vytvoření vyšetření)</w:t>
            </w:r>
          </w:p>
        </w:tc>
        <w:tc>
          <w:tcPr>
            <w:tcW w:w="0" w:type="auto"/>
            <w:noWrap/>
            <w:hideMark/>
          </w:tcPr>
          <w:p w14:paraId="1EA3BDF8" w14:textId="4F37D251"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5908A465" w14:textId="77777777" w:rsidTr="00E3538D">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0" w:type="auto"/>
            <w:hideMark/>
          </w:tcPr>
          <w:p w14:paraId="595CA73C"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Možnost odesílání dat přes ePACS a ReDiMed, případně další komunikační sítě a nástroje, vč. výběru sítě, přes kterou se data posílají a možností rychlého hledání v seznamu příjemců</w:t>
            </w:r>
          </w:p>
        </w:tc>
        <w:tc>
          <w:tcPr>
            <w:tcW w:w="0" w:type="auto"/>
            <w:noWrap/>
            <w:hideMark/>
          </w:tcPr>
          <w:p w14:paraId="52887BF7" w14:textId="2B8C4F95"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0E4BAAEF" w14:textId="77777777" w:rsidTr="00E3538D">
        <w:trPr>
          <w:trHeight w:val="900"/>
        </w:trPr>
        <w:tc>
          <w:tcPr>
            <w:cnfStyle w:val="001000000000" w:firstRow="0" w:lastRow="0" w:firstColumn="1" w:lastColumn="0" w:oddVBand="0" w:evenVBand="0" w:oddHBand="0" w:evenHBand="0" w:firstRowFirstColumn="0" w:firstRowLastColumn="0" w:lastRowFirstColumn="0" w:lastRowLastColumn="0"/>
            <w:tcW w:w="0" w:type="auto"/>
            <w:hideMark/>
          </w:tcPr>
          <w:p w14:paraId="3B97A596"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Rozdělování, přeskupení a slučování vyšetření – přesun vybraných sérií mezi různými vyšetřeními, rozdělení vyšetření a přenesení vybraných sérií do nového vyšetření</w:t>
            </w:r>
          </w:p>
        </w:tc>
        <w:tc>
          <w:tcPr>
            <w:tcW w:w="0" w:type="auto"/>
            <w:noWrap/>
            <w:hideMark/>
          </w:tcPr>
          <w:p w14:paraId="43B83EBD" w14:textId="40D5DF05"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138013A0" w14:textId="77777777" w:rsidTr="00E3538D">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0" w:type="auto"/>
            <w:hideMark/>
          </w:tcPr>
          <w:p w14:paraId="07E9573D"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Přesun dat mezi různými (připojenými) DICOM uzly – možnost přesunu nebo kopírování vyšetření nebo pouze jednotlivých sérií mezi připojenými DICOM uzly – tato funkce slouží např. pro přesun dat z odděleného obrazového archivu do centrálního PACS</w:t>
            </w:r>
          </w:p>
        </w:tc>
        <w:tc>
          <w:tcPr>
            <w:tcW w:w="0" w:type="auto"/>
            <w:noWrap/>
            <w:hideMark/>
          </w:tcPr>
          <w:p w14:paraId="1DC46C6B" w14:textId="67D99F20"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3F8FA725" w14:textId="77777777" w:rsidTr="00E3538D">
        <w:trPr>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337D90EE"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lastRenderedPageBreak/>
              <w:t>Vkládání komentářů k jednotlivým vyšetřením vč. údajů o času vytvoření komentáře a jeho autorovi</w:t>
            </w:r>
          </w:p>
        </w:tc>
        <w:tc>
          <w:tcPr>
            <w:tcW w:w="0" w:type="auto"/>
            <w:noWrap/>
            <w:hideMark/>
          </w:tcPr>
          <w:p w14:paraId="732DCFF4" w14:textId="22BA8670"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00D8D12A" w14:textId="77777777" w:rsidTr="00E3538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050C18AD"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Možnost vytváření vzdáleného textového popisu vyšetření a jeho přenos do NIS</w:t>
            </w:r>
          </w:p>
        </w:tc>
        <w:tc>
          <w:tcPr>
            <w:tcW w:w="0" w:type="auto"/>
            <w:noWrap/>
            <w:hideMark/>
          </w:tcPr>
          <w:p w14:paraId="3C1B5D58" w14:textId="68C43B2B"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6B2938AE" w14:textId="77777777" w:rsidTr="00E3538D">
        <w:trPr>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18DCE3B8"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Možnost adresného sdílení vyšetření (konkrétní osobě) v rámci nemocnice i mimo ni</w:t>
            </w:r>
          </w:p>
        </w:tc>
        <w:tc>
          <w:tcPr>
            <w:tcW w:w="0" w:type="auto"/>
            <w:noWrap/>
            <w:hideMark/>
          </w:tcPr>
          <w:p w14:paraId="6D18CACE" w14:textId="4B1EE193"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43727701" w14:textId="77777777" w:rsidTr="00F555CD">
        <w:trPr>
          <w:cnfStyle w:val="000000100000" w:firstRow="0" w:lastRow="0" w:firstColumn="0" w:lastColumn="0" w:oddVBand="0" w:evenVBand="0" w:oddHBand="1" w:evenHBand="0" w:firstRowFirstColumn="0" w:firstRowLastColumn="0" w:lastRowFirstColumn="0" w:lastRowLastColumn="0"/>
          <w:trHeight w:val="1417"/>
        </w:trPr>
        <w:tc>
          <w:tcPr>
            <w:cnfStyle w:val="001000000000" w:firstRow="0" w:lastRow="0" w:firstColumn="1" w:lastColumn="0" w:oddVBand="0" w:evenVBand="0" w:oddHBand="0" w:evenHBand="0" w:firstRowFirstColumn="0" w:firstRowLastColumn="0" w:lastRowFirstColumn="0" w:lastRowLastColumn="0"/>
            <w:tcW w:w="0" w:type="auto"/>
            <w:hideMark/>
          </w:tcPr>
          <w:p w14:paraId="27706CC4"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Možnost vytváření žádanek na provedení vyšetření v rámci nemocnice i mimo ni, v případě interní potřeby možnost vazby na modality worklist, Součástí žádanky musí být možné vyplnit min. následující údaje: jméno a příjmení pacienta, ID pacienta, datum narození, pohlaví, kód zdravotní pojišťovny, datum žádosti, odbornost, urgentnost a typ požadovaného vyšetření</w:t>
            </w:r>
          </w:p>
        </w:tc>
        <w:tc>
          <w:tcPr>
            <w:tcW w:w="0" w:type="auto"/>
            <w:noWrap/>
            <w:hideMark/>
          </w:tcPr>
          <w:p w14:paraId="1F0950EE" w14:textId="7AC08F07"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792EC9D2" w14:textId="77777777" w:rsidTr="00E3538D">
        <w:trPr>
          <w:trHeight w:val="900"/>
        </w:trPr>
        <w:tc>
          <w:tcPr>
            <w:cnfStyle w:val="001000000000" w:firstRow="0" w:lastRow="0" w:firstColumn="1" w:lastColumn="0" w:oddVBand="0" w:evenVBand="0" w:oddHBand="0" w:evenHBand="0" w:firstRowFirstColumn="0" w:firstRowLastColumn="0" w:lastRowFirstColumn="0" w:lastRowLastColumn="0"/>
            <w:tcW w:w="0" w:type="auto"/>
            <w:hideMark/>
          </w:tcPr>
          <w:p w14:paraId="194C3237"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Možnost výběru vyšetření pro zachování ve vybraném připojeném DICOM archivu, který má nastavené automatické odmazávání (např. uchování dat v odděleném obrazovém archivu)</w:t>
            </w:r>
          </w:p>
        </w:tc>
        <w:tc>
          <w:tcPr>
            <w:tcW w:w="0" w:type="auto"/>
            <w:noWrap/>
            <w:hideMark/>
          </w:tcPr>
          <w:p w14:paraId="1B2F1B16" w14:textId="483BFC73"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45D1975F" w14:textId="77777777" w:rsidTr="00E3538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13016B49"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Zobrazení statistik zaplnění úložiště provozovaného systému (roční/měsíční přehled uložených dat v TB)</w:t>
            </w:r>
          </w:p>
        </w:tc>
        <w:tc>
          <w:tcPr>
            <w:tcW w:w="0" w:type="auto"/>
            <w:noWrap/>
            <w:hideMark/>
          </w:tcPr>
          <w:p w14:paraId="387D9BDF" w14:textId="405099D3"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1E782864" w14:textId="77777777" w:rsidTr="00F555CD">
        <w:trPr>
          <w:trHeight w:val="344"/>
        </w:trPr>
        <w:tc>
          <w:tcPr>
            <w:cnfStyle w:val="001000000000" w:firstRow="0" w:lastRow="0" w:firstColumn="1" w:lastColumn="0" w:oddVBand="0" w:evenVBand="0" w:oddHBand="0" w:evenHBand="0" w:firstRowFirstColumn="0" w:firstRowLastColumn="0" w:lastRowFirstColumn="0" w:lastRowLastColumn="0"/>
            <w:tcW w:w="0" w:type="auto"/>
            <w:hideMark/>
          </w:tcPr>
          <w:p w14:paraId="14A8FDCB"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Zobrazení statistik počtu vyšetření za vybrané období dle konkrétní modality</w:t>
            </w:r>
          </w:p>
        </w:tc>
        <w:tc>
          <w:tcPr>
            <w:tcW w:w="0" w:type="auto"/>
            <w:noWrap/>
            <w:hideMark/>
          </w:tcPr>
          <w:p w14:paraId="321D05E6" w14:textId="6F2A0985"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667CDFCB" w14:textId="77777777" w:rsidTr="00F555CD">
        <w:trPr>
          <w:cnfStyle w:val="000000100000" w:firstRow="0" w:lastRow="0" w:firstColumn="0" w:lastColumn="0" w:oddVBand="0" w:evenVBand="0" w:oddHBand="1" w:evenHBand="0" w:firstRowFirstColumn="0" w:firstRowLastColumn="0" w:lastRowFirstColumn="0" w:lastRowLastColumn="0"/>
          <w:trHeight w:val="593"/>
        </w:trPr>
        <w:tc>
          <w:tcPr>
            <w:cnfStyle w:val="001000000000" w:firstRow="0" w:lastRow="0" w:firstColumn="1" w:lastColumn="0" w:oddVBand="0" w:evenVBand="0" w:oddHBand="0" w:evenHBand="0" w:firstRowFirstColumn="0" w:firstRowLastColumn="0" w:lastRowFirstColumn="0" w:lastRowLastColumn="0"/>
            <w:tcW w:w="0" w:type="auto"/>
            <w:hideMark/>
          </w:tcPr>
          <w:p w14:paraId="02B24405"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Možnost centrální správy přístupových práv uživatelů (dle rolí) a vytváření uživatelských skupin pro přístup k jednotlivým funkcím uvedeným výše</w:t>
            </w:r>
          </w:p>
        </w:tc>
        <w:tc>
          <w:tcPr>
            <w:tcW w:w="0" w:type="auto"/>
            <w:noWrap/>
            <w:hideMark/>
          </w:tcPr>
          <w:p w14:paraId="0BE8366E" w14:textId="3ABC134D"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431C9BB6" w14:textId="77777777" w:rsidTr="00F555CD">
        <w:trPr>
          <w:trHeight w:val="678"/>
        </w:trPr>
        <w:tc>
          <w:tcPr>
            <w:cnfStyle w:val="001000000000" w:firstRow="0" w:lastRow="0" w:firstColumn="1" w:lastColumn="0" w:oddVBand="0" w:evenVBand="0" w:oddHBand="0" w:evenHBand="0" w:firstRowFirstColumn="0" w:firstRowLastColumn="0" w:lastRowFirstColumn="0" w:lastRowLastColumn="0"/>
            <w:tcW w:w="0" w:type="auto"/>
            <w:hideMark/>
          </w:tcPr>
          <w:p w14:paraId="5FA26AAB"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Možnost autentizace uživatelů při spouštění prostřednictvím Active Directory / LDAP a řízení oprávnění na úrovni role a pracoviště uživatele</w:t>
            </w:r>
          </w:p>
        </w:tc>
        <w:tc>
          <w:tcPr>
            <w:tcW w:w="0" w:type="auto"/>
            <w:noWrap/>
            <w:hideMark/>
          </w:tcPr>
          <w:p w14:paraId="74E2FD4E" w14:textId="5C3D3EAC"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6213212D" w14:textId="77777777" w:rsidTr="00E3538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3B8E710E"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Logování veškerých činností uživatelů vč. možnosti prohlížení logů a jejich filtrace (uživatel, datum apod.), a možnost exportu logů</w:t>
            </w:r>
          </w:p>
        </w:tc>
        <w:tc>
          <w:tcPr>
            <w:tcW w:w="0" w:type="auto"/>
            <w:noWrap/>
            <w:hideMark/>
          </w:tcPr>
          <w:p w14:paraId="6293FB0E" w14:textId="349A3430"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2469EB34" w14:textId="77777777" w:rsidTr="00E3538D">
        <w:trPr>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12EC9411"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Technologie, která nevyžaduje instalaci doplňkových modulů do webového prohlížeče (například HTML5)</w:t>
            </w:r>
          </w:p>
        </w:tc>
        <w:tc>
          <w:tcPr>
            <w:tcW w:w="0" w:type="auto"/>
            <w:noWrap/>
            <w:hideMark/>
          </w:tcPr>
          <w:p w14:paraId="18F9060D" w14:textId="1AD0D7E7"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789366D8" w14:textId="77777777" w:rsidTr="00E3538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0E70F280"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Responsivní vzhled pro použití na jakémkoliv koncovém zařízení (tablet, chytrý telefon, stanice, atd.)</w:t>
            </w:r>
          </w:p>
        </w:tc>
        <w:tc>
          <w:tcPr>
            <w:tcW w:w="0" w:type="auto"/>
            <w:noWrap/>
            <w:hideMark/>
          </w:tcPr>
          <w:p w14:paraId="1E13CC5A" w14:textId="58F770D0"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32F96063" w14:textId="77777777" w:rsidTr="00E3538D">
        <w:trPr>
          <w:trHeight w:val="1500"/>
        </w:trPr>
        <w:tc>
          <w:tcPr>
            <w:cnfStyle w:val="001000000000" w:firstRow="0" w:lastRow="0" w:firstColumn="1" w:lastColumn="0" w:oddVBand="0" w:evenVBand="0" w:oddHBand="0" w:evenHBand="0" w:firstRowFirstColumn="0" w:firstRowLastColumn="0" w:lastRowFirstColumn="0" w:lastRowLastColumn="0"/>
            <w:tcW w:w="0" w:type="auto"/>
            <w:hideMark/>
          </w:tcPr>
          <w:p w14:paraId="49DD579E"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Součástí portálu bude i integrace odděleného PACS archivu pro práci s daty z externích zdrojů (USB, CD/DVD, ePACS, ReDiM ed), který již Zadavatel provozuje. Ke snímkům v odděleném archivu se bude přistupovat prostřednictvím webové portálu, ale také prostřednictvím diagnostické i klinické verze webového prohlížeče</w:t>
            </w:r>
          </w:p>
        </w:tc>
        <w:tc>
          <w:tcPr>
            <w:tcW w:w="0" w:type="auto"/>
            <w:noWrap/>
            <w:hideMark/>
          </w:tcPr>
          <w:p w14:paraId="4B7718A5" w14:textId="27AFC8BC"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79121E44" w14:textId="77777777" w:rsidTr="00E3538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23F385C4"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Všechny požadované funkce, které jsou součástí portálu budou dostupné pro všechny připojené DICOM archivy</w:t>
            </w:r>
          </w:p>
        </w:tc>
        <w:tc>
          <w:tcPr>
            <w:tcW w:w="0" w:type="auto"/>
            <w:noWrap/>
            <w:hideMark/>
          </w:tcPr>
          <w:p w14:paraId="505F74D6" w14:textId="1DB4A0BA"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C73D7" w:rsidRPr="00E3538D" w14:paraId="29F618FF" w14:textId="77777777" w:rsidTr="00E3538D">
        <w:trPr>
          <w:trHeight w:val="1200"/>
        </w:trPr>
        <w:tc>
          <w:tcPr>
            <w:cnfStyle w:val="001000000000" w:firstRow="0" w:lastRow="0" w:firstColumn="1" w:lastColumn="0" w:oddVBand="0" w:evenVBand="0" w:oddHBand="0" w:evenHBand="0" w:firstRowFirstColumn="0" w:firstRowLastColumn="0" w:lastRowFirstColumn="0" w:lastRowLastColumn="0"/>
            <w:tcW w:w="0" w:type="auto"/>
            <w:hideMark/>
          </w:tcPr>
          <w:p w14:paraId="471FFF74"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Integrovaný webový DICOM prohlížeč s funkcionalitou uvedenou v předchozím bodě technické specifikace. Na základě role uživatele musí systém umožňovat spuštění diagnostické nebo klinické verze webového DICOM prohlížeče, který je součástí dodávky</w:t>
            </w:r>
          </w:p>
        </w:tc>
        <w:tc>
          <w:tcPr>
            <w:tcW w:w="0" w:type="auto"/>
            <w:noWrap/>
            <w:hideMark/>
          </w:tcPr>
          <w:p w14:paraId="3197DC95" w14:textId="3586BD89"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FD7D6E">
              <w:rPr>
                <w:rFonts w:ascii="Times New Roman" w:hAnsi="Times New Roman"/>
                <w:sz w:val="24"/>
                <w:highlight w:val="yellow"/>
              </w:rPr>
              <w:t>[DOPLNÍ DODAVATEL]</w:t>
            </w:r>
          </w:p>
        </w:tc>
      </w:tr>
      <w:tr w:rsidR="00E3538D" w:rsidRPr="00E3538D" w14:paraId="17AFA804" w14:textId="77777777" w:rsidTr="00184C4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gridSpan w:val="2"/>
            <w:hideMark/>
          </w:tcPr>
          <w:p w14:paraId="6129B272" w14:textId="77777777" w:rsidR="00E3538D" w:rsidRPr="00E3538D" w:rsidRDefault="00E3538D" w:rsidP="00E3538D">
            <w:pPr>
              <w:jc w:val="center"/>
              <w:rPr>
                <w:rFonts w:ascii="Times New Roman" w:hAnsi="Times New Roman"/>
                <w:color w:val="000000"/>
                <w:sz w:val="24"/>
              </w:rPr>
            </w:pPr>
            <w:r w:rsidRPr="00E3538D">
              <w:rPr>
                <w:rFonts w:ascii="Times New Roman" w:hAnsi="Times New Roman"/>
                <w:color w:val="000000"/>
                <w:sz w:val="24"/>
              </w:rPr>
              <w:t>Modul pro komunikaci s NIS</w:t>
            </w:r>
          </w:p>
        </w:tc>
      </w:tr>
      <w:tr w:rsidR="00EC73D7" w:rsidRPr="00E3538D" w14:paraId="62A2B9D0"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hideMark/>
          </w:tcPr>
          <w:p w14:paraId="48CD6ACF"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Podpora komunikace s NIS pomocí web services</w:t>
            </w:r>
          </w:p>
        </w:tc>
        <w:tc>
          <w:tcPr>
            <w:tcW w:w="0" w:type="auto"/>
            <w:noWrap/>
            <w:hideMark/>
          </w:tcPr>
          <w:p w14:paraId="0B875A60" w14:textId="0D2212EE"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AE5867">
              <w:rPr>
                <w:rFonts w:ascii="Times New Roman" w:hAnsi="Times New Roman"/>
                <w:sz w:val="24"/>
                <w:highlight w:val="yellow"/>
              </w:rPr>
              <w:t>[DOPLNÍ DODAVATEL]</w:t>
            </w:r>
          </w:p>
        </w:tc>
      </w:tr>
      <w:tr w:rsidR="00EC73D7" w:rsidRPr="00E3538D" w14:paraId="4A3AAE05"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hideMark/>
          </w:tcPr>
          <w:p w14:paraId="17BF4F76"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lastRenderedPageBreak/>
              <w:t>Komunikace s NIS přes mezinárodní standard HL7</w:t>
            </w:r>
          </w:p>
        </w:tc>
        <w:tc>
          <w:tcPr>
            <w:tcW w:w="0" w:type="auto"/>
            <w:noWrap/>
            <w:hideMark/>
          </w:tcPr>
          <w:p w14:paraId="21580EC0" w14:textId="6F3CE5FC"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AE5867">
              <w:rPr>
                <w:rFonts w:ascii="Times New Roman" w:hAnsi="Times New Roman"/>
                <w:sz w:val="24"/>
                <w:highlight w:val="yellow"/>
              </w:rPr>
              <w:t>[DOPLNÍ DODAVATEL]</w:t>
            </w:r>
          </w:p>
        </w:tc>
      </w:tr>
      <w:tr w:rsidR="00EC73D7" w:rsidRPr="00E3538D" w14:paraId="198A1B13" w14:textId="77777777" w:rsidTr="00E3538D">
        <w:trPr>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4832E097"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Příjem nebo načtení textových popisů vyšetření uložených v NIS a jejich zobrazení v DICOM prohlížečích</w:t>
            </w:r>
          </w:p>
        </w:tc>
        <w:tc>
          <w:tcPr>
            <w:tcW w:w="0" w:type="auto"/>
            <w:noWrap/>
            <w:hideMark/>
          </w:tcPr>
          <w:p w14:paraId="62DED479" w14:textId="0E4FF73A"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AE5867">
              <w:rPr>
                <w:rFonts w:ascii="Times New Roman" w:hAnsi="Times New Roman"/>
                <w:sz w:val="24"/>
                <w:highlight w:val="yellow"/>
              </w:rPr>
              <w:t>[DOPLNÍ DODAVATEL]</w:t>
            </w:r>
          </w:p>
        </w:tc>
      </w:tr>
      <w:tr w:rsidR="00EC73D7" w:rsidRPr="00E3538D" w14:paraId="3B5CA464" w14:textId="77777777" w:rsidTr="00E3538D">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0" w:type="auto"/>
            <w:hideMark/>
          </w:tcPr>
          <w:p w14:paraId="623D57B4"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Otevření DICOM prohlížeče a zobrazení konkrétních snímků z prostředí NIS voláním dotazu dle definovaných parametrů (např. Accession Number, ID pacienta).</w:t>
            </w:r>
          </w:p>
        </w:tc>
        <w:tc>
          <w:tcPr>
            <w:tcW w:w="0" w:type="auto"/>
            <w:noWrap/>
            <w:hideMark/>
          </w:tcPr>
          <w:p w14:paraId="665A903F" w14:textId="2CCC1728"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AE5867">
              <w:rPr>
                <w:rFonts w:ascii="Times New Roman" w:hAnsi="Times New Roman"/>
                <w:sz w:val="24"/>
                <w:highlight w:val="yellow"/>
              </w:rPr>
              <w:t>[DOPLNÍ DODAVATEL]</w:t>
            </w:r>
          </w:p>
        </w:tc>
      </w:tr>
      <w:tr w:rsidR="00EC73D7" w:rsidRPr="00E3538D" w14:paraId="409FFB8A" w14:textId="77777777" w:rsidTr="00E3538D">
        <w:trPr>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6C1B728F"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Příjem podkladů pro sestavení MWL (pracovní seznam modality) a jejich distribuce modalitám na základě žádanky vystavené v NIS</w:t>
            </w:r>
          </w:p>
        </w:tc>
        <w:tc>
          <w:tcPr>
            <w:tcW w:w="0" w:type="auto"/>
            <w:noWrap/>
            <w:hideMark/>
          </w:tcPr>
          <w:p w14:paraId="7406B6CE" w14:textId="2CA11E04"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AE5867">
              <w:rPr>
                <w:rFonts w:ascii="Times New Roman" w:hAnsi="Times New Roman"/>
                <w:sz w:val="24"/>
                <w:highlight w:val="yellow"/>
              </w:rPr>
              <w:t>[DOPLNÍ DODAVATEL]</w:t>
            </w:r>
          </w:p>
        </w:tc>
      </w:tr>
      <w:tr w:rsidR="00EC73D7" w:rsidRPr="00E3538D" w14:paraId="4A8B22A1" w14:textId="77777777" w:rsidTr="00E3538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5481BCF7"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Možnost automatické opravy dat uložených v centrálním PACS na základě informace předané z NIS</w:t>
            </w:r>
          </w:p>
        </w:tc>
        <w:tc>
          <w:tcPr>
            <w:tcW w:w="0" w:type="auto"/>
            <w:noWrap/>
            <w:hideMark/>
          </w:tcPr>
          <w:p w14:paraId="103B35C9" w14:textId="3C095A0B"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AE5867">
              <w:rPr>
                <w:rFonts w:ascii="Times New Roman" w:hAnsi="Times New Roman"/>
                <w:sz w:val="24"/>
                <w:highlight w:val="yellow"/>
              </w:rPr>
              <w:t>[DOPLNÍ DODAVATEL]</w:t>
            </w:r>
          </w:p>
        </w:tc>
      </w:tr>
      <w:tr w:rsidR="00EC73D7" w:rsidRPr="00E3538D" w14:paraId="12041E0B" w14:textId="77777777" w:rsidTr="00F555CD">
        <w:trPr>
          <w:trHeight w:val="413"/>
        </w:trPr>
        <w:tc>
          <w:tcPr>
            <w:cnfStyle w:val="001000000000" w:firstRow="0" w:lastRow="0" w:firstColumn="1" w:lastColumn="0" w:oddVBand="0" w:evenVBand="0" w:oddHBand="0" w:evenHBand="0" w:firstRowFirstColumn="0" w:firstRowLastColumn="0" w:lastRowFirstColumn="0" w:lastRowLastColumn="0"/>
            <w:tcW w:w="0" w:type="auto"/>
            <w:hideMark/>
          </w:tcPr>
          <w:p w14:paraId="56BC66AF"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Informace o stavu zpracování studie (MPPS) a předání informace do NIS</w:t>
            </w:r>
          </w:p>
        </w:tc>
        <w:tc>
          <w:tcPr>
            <w:tcW w:w="0" w:type="auto"/>
            <w:noWrap/>
            <w:hideMark/>
          </w:tcPr>
          <w:p w14:paraId="14BC2C81" w14:textId="4DD022A0"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AE5867">
              <w:rPr>
                <w:rFonts w:ascii="Times New Roman" w:hAnsi="Times New Roman"/>
                <w:sz w:val="24"/>
                <w:highlight w:val="yellow"/>
              </w:rPr>
              <w:t>[DOPLNÍ DODAVATEL]</w:t>
            </w:r>
          </w:p>
        </w:tc>
      </w:tr>
      <w:tr w:rsidR="00EC73D7" w:rsidRPr="00E3538D" w14:paraId="6699BED9" w14:textId="77777777" w:rsidTr="00E3538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430142EB"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Vazba na centrální registr pacientů v NIS pro využití této funkce při importu dat či provádění oprav v prostředí portálu</w:t>
            </w:r>
          </w:p>
        </w:tc>
        <w:tc>
          <w:tcPr>
            <w:tcW w:w="0" w:type="auto"/>
            <w:noWrap/>
            <w:hideMark/>
          </w:tcPr>
          <w:p w14:paraId="227110AF" w14:textId="44CD2AAB"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AE5867">
              <w:rPr>
                <w:rFonts w:ascii="Times New Roman" w:hAnsi="Times New Roman"/>
                <w:sz w:val="24"/>
                <w:highlight w:val="yellow"/>
              </w:rPr>
              <w:t>[DOPLNÍ DODAVATEL]</w:t>
            </w:r>
          </w:p>
        </w:tc>
      </w:tr>
      <w:tr w:rsidR="002E6409" w:rsidRPr="00E3538D" w14:paraId="23EBE019" w14:textId="77777777" w:rsidTr="00E3538D">
        <w:trPr>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5A766F46" w14:textId="2AD62046" w:rsidR="002E6409" w:rsidRPr="00E3538D" w:rsidRDefault="003D47C7" w:rsidP="00EC73D7">
            <w:pPr>
              <w:rPr>
                <w:rFonts w:ascii="Times New Roman" w:hAnsi="Times New Roman"/>
                <w:b w:val="0"/>
                <w:color w:val="000000"/>
                <w:sz w:val="24"/>
              </w:rPr>
            </w:pPr>
            <w:r>
              <w:rPr>
                <w:rFonts w:ascii="Times New Roman" w:hAnsi="Times New Roman"/>
                <w:b w:val="0"/>
                <w:color w:val="000000"/>
                <w:sz w:val="24"/>
              </w:rPr>
              <w:t>Součástí nabídky dodavatele jsou veškeré služby ze strany dodavatele NI</w:t>
            </w:r>
            <w:bookmarkStart w:id="2" w:name="_GoBack"/>
            <w:bookmarkEnd w:id="2"/>
            <w:r>
              <w:rPr>
                <w:rFonts w:ascii="Times New Roman" w:hAnsi="Times New Roman"/>
                <w:b w:val="0"/>
                <w:color w:val="000000"/>
                <w:sz w:val="24"/>
              </w:rPr>
              <w:t>S FONS Enterprise (dodavatel Stapro s.r.o.</w:t>
            </w:r>
            <w:r w:rsidR="00193CD3">
              <w:rPr>
                <w:rFonts w:ascii="Times New Roman" w:hAnsi="Times New Roman"/>
                <w:b w:val="0"/>
                <w:color w:val="000000"/>
                <w:sz w:val="24"/>
              </w:rPr>
              <w:t xml:space="preserve">, IČO: </w:t>
            </w:r>
            <w:r w:rsidR="00193CD3" w:rsidRPr="00193CD3">
              <w:rPr>
                <w:rFonts w:ascii="Times New Roman" w:hAnsi="Times New Roman"/>
                <w:b w:val="0"/>
                <w:color w:val="000000"/>
                <w:sz w:val="24"/>
              </w:rPr>
              <w:t>13583531</w:t>
            </w:r>
            <w:r>
              <w:rPr>
                <w:rFonts w:ascii="Times New Roman" w:hAnsi="Times New Roman"/>
                <w:b w:val="0"/>
                <w:color w:val="000000"/>
                <w:sz w:val="24"/>
              </w:rPr>
              <w:t>)</w:t>
            </w:r>
          </w:p>
        </w:tc>
        <w:tc>
          <w:tcPr>
            <w:tcW w:w="0" w:type="auto"/>
            <w:noWrap/>
            <w:hideMark/>
          </w:tcPr>
          <w:p w14:paraId="0C97A780" w14:textId="77777777" w:rsidR="002E6409" w:rsidRDefault="003D47C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highlight w:val="yellow"/>
              </w:rPr>
            </w:pPr>
            <w:r>
              <w:rPr>
                <w:rFonts w:ascii="Times New Roman" w:hAnsi="Times New Roman"/>
                <w:sz w:val="24"/>
                <w:highlight w:val="yellow"/>
              </w:rPr>
              <w:t xml:space="preserve">[DOPLNÍ </w:t>
            </w:r>
          </w:p>
          <w:p w14:paraId="31018F86" w14:textId="77777777" w:rsidR="003D47C7" w:rsidRPr="00D12CEB" w:rsidRDefault="003D47C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highlight w:val="yellow"/>
                <w:lang w:val="en-US"/>
              </w:rPr>
            </w:pPr>
            <w:r>
              <w:rPr>
                <w:rFonts w:ascii="Times New Roman" w:hAnsi="Times New Roman"/>
                <w:sz w:val="24"/>
                <w:highlight w:val="yellow"/>
              </w:rPr>
              <w:t>DODAVATEL</w:t>
            </w:r>
            <w:r>
              <w:rPr>
                <w:rFonts w:ascii="Times New Roman" w:hAnsi="Times New Roman"/>
                <w:sz w:val="24"/>
                <w:highlight w:val="yellow"/>
                <w:lang w:val="en-US"/>
              </w:rPr>
              <w:t>]</w:t>
            </w:r>
          </w:p>
        </w:tc>
      </w:tr>
      <w:tr w:rsidR="00E3538D" w:rsidRPr="00E3538D" w14:paraId="09698276" w14:textId="77777777" w:rsidTr="00184C49">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0" w:type="auto"/>
            <w:gridSpan w:val="2"/>
            <w:hideMark/>
          </w:tcPr>
          <w:p w14:paraId="333B6A4B" w14:textId="77777777" w:rsidR="00E3538D" w:rsidRPr="00E3538D" w:rsidRDefault="00E3538D" w:rsidP="00E3538D">
            <w:pPr>
              <w:jc w:val="center"/>
              <w:rPr>
                <w:rFonts w:ascii="Times New Roman" w:hAnsi="Times New Roman"/>
                <w:color w:val="000000"/>
                <w:sz w:val="24"/>
              </w:rPr>
            </w:pPr>
            <w:r w:rsidRPr="00E3538D">
              <w:rPr>
                <w:rFonts w:ascii="Times New Roman" w:hAnsi="Times New Roman"/>
                <w:color w:val="000000"/>
                <w:sz w:val="24"/>
              </w:rPr>
              <w:t xml:space="preserve">Hardwarové komponenty </w:t>
            </w:r>
            <w:r>
              <w:rPr>
                <w:rFonts w:ascii="Times New Roman" w:hAnsi="Times New Roman"/>
                <w:color w:val="000000"/>
                <w:sz w:val="24"/>
              </w:rPr>
              <w:t>–</w:t>
            </w:r>
            <w:r w:rsidRPr="00E3538D">
              <w:rPr>
                <w:rFonts w:ascii="Times New Roman" w:hAnsi="Times New Roman"/>
                <w:color w:val="000000"/>
                <w:sz w:val="24"/>
              </w:rPr>
              <w:t xml:space="preserve"> virtualiz</w:t>
            </w:r>
            <w:r>
              <w:rPr>
                <w:rFonts w:ascii="Times New Roman" w:hAnsi="Times New Roman"/>
                <w:color w:val="000000"/>
                <w:sz w:val="24"/>
              </w:rPr>
              <w:t>a</w:t>
            </w:r>
            <w:r w:rsidRPr="00E3538D">
              <w:rPr>
                <w:rFonts w:ascii="Times New Roman" w:hAnsi="Times New Roman"/>
                <w:color w:val="000000"/>
                <w:sz w:val="24"/>
              </w:rPr>
              <w:t>ční servery (níže uvedené požadované technické parametry platí pro každý kus zvlášť)</w:t>
            </w:r>
          </w:p>
        </w:tc>
      </w:tr>
      <w:tr w:rsidR="00AD4669" w:rsidRPr="00E3538D" w14:paraId="55F1CBCB"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hideMark/>
          </w:tcPr>
          <w:p w14:paraId="2FBE99B9" w14:textId="77777777" w:rsidR="00AD4669" w:rsidRPr="00E3538D" w:rsidRDefault="00AD4669" w:rsidP="00AD4669">
            <w:pPr>
              <w:rPr>
                <w:rFonts w:ascii="Times New Roman" w:hAnsi="Times New Roman"/>
                <w:b w:val="0"/>
                <w:color w:val="000000"/>
                <w:sz w:val="24"/>
              </w:rPr>
            </w:pPr>
            <w:r w:rsidRPr="00E3538D">
              <w:rPr>
                <w:rFonts w:ascii="Times New Roman" w:hAnsi="Times New Roman"/>
                <w:b w:val="0"/>
                <w:color w:val="000000"/>
                <w:sz w:val="24"/>
              </w:rPr>
              <w:t>2 ks serverů</w:t>
            </w:r>
          </w:p>
        </w:tc>
        <w:tc>
          <w:tcPr>
            <w:tcW w:w="0" w:type="auto"/>
            <w:noWrap/>
            <w:hideMark/>
          </w:tcPr>
          <w:p w14:paraId="3E1C122B" w14:textId="067CB4B4" w:rsidR="00AD4669" w:rsidRPr="00E3538D" w:rsidRDefault="00AD4669" w:rsidP="00AD4669">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3538D">
              <w:rPr>
                <w:rFonts w:ascii="Times New Roman" w:hAnsi="Times New Roman"/>
                <w:color w:val="000000"/>
                <w:sz w:val="24"/>
              </w:rPr>
              <w:t> </w:t>
            </w:r>
            <w:r w:rsidR="00EC73D7" w:rsidRPr="00961263">
              <w:rPr>
                <w:rFonts w:ascii="Times New Roman" w:hAnsi="Times New Roman"/>
                <w:sz w:val="24"/>
                <w:highlight w:val="yellow"/>
              </w:rPr>
              <w:t>[DOPLNÍ DODAVATEL]</w:t>
            </w:r>
          </w:p>
        </w:tc>
      </w:tr>
      <w:tr w:rsidR="00EC73D7" w:rsidRPr="00E3538D" w14:paraId="41782CC0" w14:textId="77777777" w:rsidTr="00E3538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38241239"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Servery musí být osaditelné do stávajícího blade šasi HP/HPE BladeSystem c7000</w:t>
            </w:r>
          </w:p>
        </w:tc>
        <w:tc>
          <w:tcPr>
            <w:tcW w:w="0" w:type="auto"/>
            <w:noWrap/>
            <w:hideMark/>
          </w:tcPr>
          <w:p w14:paraId="5ADBE8A0" w14:textId="0DEAB419"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9E4AE9">
              <w:rPr>
                <w:rFonts w:ascii="Times New Roman" w:hAnsi="Times New Roman"/>
                <w:sz w:val="24"/>
                <w:highlight w:val="yellow"/>
              </w:rPr>
              <w:t>[DOPLNÍ DODAVATEL]</w:t>
            </w:r>
          </w:p>
        </w:tc>
      </w:tr>
      <w:tr w:rsidR="00EC73D7" w:rsidRPr="00E3538D" w14:paraId="76B9ECD7"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hideMark/>
          </w:tcPr>
          <w:p w14:paraId="3A59876F"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Servery musí být dvousoketové</w:t>
            </w:r>
          </w:p>
        </w:tc>
        <w:tc>
          <w:tcPr>
            <w:tcW w:w="0" w:type="auto"/>
            <w:noWrap/>
            <w:hideMark/>
          </w:tcPr>
          <w:p w14:paraId="17AD8452" w14:textId="000BCB9F"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9E4AE9">
              <w:rPr>
                <w:rFonts w:ascii="Times New Roman" w:hAnsi="Times New Roman"/>
                <w:sz w:val="24"/>
                <w:highlight w:val="yellow"/>
              </w:rPr>
              <w:t>[DOPLNÍ DODAVATEL]</w:t>
            </w:r>
          </w:p>
        </w:tc>
      </w:tr>
      <w:tr w:rsidR="00EC73D7" w:rsidRPr="00E3538D" w14:paraId="34C475D6" w14:textId="77777777" w:rsidTr="00F555CD">
        <w:trPr>
          <w:cnfStyle w:val="000000100000" w:firstRow="0" w:lastRow="0" w:firstColumn="0" w:lastColumn="0" w:oddVBand="0" w:evenVBand="0" w:oddHBand="1" w:evenHBand="0" w:firstRowFirstColumn="0" w:firstRowLastColumn="0" w:lastRowFirstColumn="0" w:lastRowLastColumn="0"/>
          <w:trHeight w:val="584"/>
        </w:trPr>
        <w:tc>
          <w:tcPr>
            <w:cnfStyle w:val="001000000000" w:firstRow="0" w:lastRow="0" w:firstColumn="1" w:lastColumn="0" w:oddVBand="0" w:evenVBand="0" w:oddHBand="0" w:evenHBand="0" w:firstRowFirstColumn="0" w:firstRowLastColumn="0" w:lastRowFirstColumn="0" w:lastRowLastColumn="0"/>
            <w:tcW w:w="0" w:type="auto"/>
            <w:hideMark/>
          </w:tcPr>
          <w:p w14:paraId="55BFF701"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Servery musí být osazeny 2ks CPU, každé CPU musí mít minimálně 18 jader s podporou Hyper-threadingu a minimální velikostí cache 45MB</w:t>
            </w:r>
          </w:p>
        </w:tc>
        <w:tc>
          <w:tcPr>
            <w:tcW w:w="0" w:type="auto"/>
            <w:noWrap/>
            <w:hideMark/>
          </w:tcPr>
          <w:p w14:paraId="4073C7CA" w14:textId="5F8F5080"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9E4AE9">
              <w:rPr>
                <w:rFonts w:ascii="Times New Roman" w:hAnsi="Times New Roman"/>
                <w:sz w:val="24"/>
                <w:highlight w:val="yellow"/>
              </w:rPr>
              <w:t>[DOPLNÍ DODAVATEL]</w:t>
            </w:r>
          </w:p>
        </w:tc>
      </w:tr>
      <w:tr w:rsidR="00EC73D7" w:rsidRPr="00E3538D" w14:paraId="092F6625"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hideMark/>
          </w:tcPr>
          <w:p w14:paraId="6FE96A55"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Minimální velikost RAM 384GB operující s rychlostí 2400 MT/s</w:t>
            </w:r>
          </w:p>
        </w:tc>
        <w:tc>
          <w:tcPr>
            <w:tcW w:w="0" w:type="auto"/>
            <w:noWrap/>
            <w:hideMark/>
          </w:tcPr>
          <w:p w14:paraId="68A125AE" w14:textId="1810321E"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9E4AE9">
              <w:rPr>
                <w:rFonts w:ascii="Times New Roman" w:hAnsi="Times New Roman"/>
                <w:sz w:val="24"/>
                <w:highlight w:val="yellow"/>
              </w:rPr>
              <w:t>[DOPLNÍ DODAVATEL]</w:t>
            </w:r>
          </w:p>
        </w:tc>
      </w:tr>
      <w:tr w:rsidR="00EC73D7" w:rsidRPr="00E3538D" w14:paraId="0A7D0FD5"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hideMark/>
          </w:tcPr>
          <w:p w14:paraId="7A6E5C6D"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RAM moduly musí být typu HPE SmartMemory</w:t>
            </w:r>
          </w:p>
        </w:tc>
        <w:tc>
          <w:tcPr>
            <w:tcW w:w="0" w:type="auto"/>
            <w:noWrap/>
            <w:hideMark/>
          </w:tcPr>
          <w:p w14:paraId="76DCAA45" w14:textId="405F746D"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9E4AE9">
              <w:rPr>
                <w:rFonts w:ascii="Times New Roman" w:hAnsi="Times New Roman"/>
                <w:sz w:val="24"/>
                <w:highlight w:val="yellow"/>
              </w:rPr>
              <w:t>[DOPLNÍ DODAVATEL]</w:t>
            </w:r>
          </w:p>
        </w:tc>
      </w:tr>
      <w:tr w:rsidR="00EC73D7" w:rsidRPr="00E3538D" w14:paraId="24F2924B" w14:textId="77777777" w:rsidTr="00E3538D">
        <w:trPr>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7AD50E1B"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Servery musí být osazeny minimálně 2 kusy hot-plug SSD, každý o kapacitě minimálně 480GB</w:t>
            </w:r>
          </w:p>
        </w:tc>
        <w:tc>
          <w:tcPr>
            <w:tcW w:w="0" w:type="auto"/>
            <w:noWrap/>
            <w:hideMark/>
          </w:tcPr>
          <w:p w14:paraId="5A8B16B2" w14:textId="29025709"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9E4AE9">
              <w:rPr>
                <w:rFonts w:ascii="Times New Roman" w:hAnsi="Times New Roman"/>
                <w:sz w:val="24"/>
                <w:highlight w:val="yellow"/>
              </w:rPr>
              <w:t>[DOPLNÍ DODAVATEL]</w:t>
            </w:r>
          </w:p>
        </w:tc>
      </w:tr>
      <w:tr w:rsidR="00EC73D7" w:rsidRPr="00E3538D" w14:paraId="279B3F6E"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hideMark/>
          </w:tcPr>
          <w:p w14:paraId="08E302BE"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SSD musí mít DWPD (number of drive writes per day) minimálně 5</w:t>
            </w:r>
          </w:p>
        </w:tc>
        <w:tc>
          <w:tcPr>
            <w:tcW w:w="0" w:type="auto"/>
            <w:noWrap/>
            <w:hideMark/>
          </w:tcPr>
          <w:p w14:paraId="07ECEF0B" w14:textId="59D1BB27"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9E4AE9">
              <w:rPr>
                <w:rFonts w:ascii="Times New Roman" w:hAnsi="Times New Roman"/>
                <w:sz w:val="24"/>
                <w:highlight w:val="yellow"/>
              </w:rPr>
              <w:t>[DOPLNÍ DODAVATEL]</w:t>
            </w:r>
          </w:p>
        </w:tc>
      </w:tr>
      <w:tr w:rsidR="00EC73D7" w:rsidRPr="00E3538D" w14:paraId="6D19E543" w14:textId="77777777" w:rsidTr="00E3538D">
        <w:trPr>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09DD2EEA"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Každý server musí být osazen 2-portovou LAN kartou. Každý port musí umožňovat komunikaci na 20Gb/s (40Gb obousměrně)</w:t>
            </w:r>
          </w:p>
        </w:tc>
        <w:tc>
          <w:tcPr>
            <w:tcW w:w="0" w:type="auto"/>
            <w:noWrap/>
            <w:hideMark/>
          </w:tcPr>
          <w:p w14:paraId="055D7338" w14:textId="5E059A90"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9E4AE9">
              <w:rPr>
                <w:rFonts w:ascii="Times New Roman" w:hAnsi="Times New Roman"/>
                <w:sz w:val="24"/>
                <w:highlight w:val="yellow"/>
              </w:rPr>
              <w:t>[DOPLNÍ DODAVATEL]</w:t>
            </w:r>
          </w:p>
        </w:tc>
      </w:tr>
      <w:tr w:rsidR="00EC73D7" w:rsidRPr="00E3538D" w14:paraId="487B9724" w14:textId="77777777" w:rsidTr="00E3538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157D24D8"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LAN karta musí mít podporu FCoE, Tunnel Offload pro VXLAN a NVGRE, SR-IOV</w:t>
            </w:r>
          </w:p>
        </w:tc>
        <w:tc>
          <w:tcPr>
            <w:tcW w:w="0" w:type="auto"/>
            <w:noWrap/>
            <w:hideMark/>
          </w:tcPr>
          <w:p w14:paraId="7CFB1C5A" w14:textId="18076686"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9E4AE9">
              <w:rPr>
                <w:rFonts w:ascii="Times New Roman" w:hAnsi="Times New Roman"/>
                <w:sz w:val="24"/>
                <w:highlight w:val="yellow"/>
              </w:rPr>
              <w:t>[DOPLNÍ DODAVATEL]</w:t>
            </w:r>
          </w:p>
        </w:tc>
      </w:tr>
      <w:tr w:rsidR="00EC73D7" w:rsidRPr="00E3538D" w14:paraId="2903CBD2" w14:textId="77777777" w:rsidTr="00E3538D">
        <w:trPr>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48621007"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Každý server musí být osazen 12Gb SAS RAID kontrolérem s podporou RAID 0 a 1, minimálně 1GB zálohované cache</w:t>
            </w:r>
          </w:p>
        </w:tc>
        <w:tc>
          <w:tcPr>
            <w:tcW w:w="0" w:type="auto"/>
            <w:noWrap/>
            <w:hideMark/>
          </w:tcPr>
          <w:p w14:paraId="750DAF1C" w14:textId="6EF4DED8"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9E4AE9">
              <w:rPr>
                <w:rFonts w:ascii="Times New Roman" w:hAnsi="Times New Roman"/>
                <w:sz w:val="24"/>
                <w:highlight w:val="yellow"/>
              </w:rPr>
              <w:t>[DOPLNÍ DODAVATEL]</w:t>
            </w:r>
          </w:p>
        </w:tc>
      </w:tr>
      <w:tr w:rsidR="00EC73D7" w:rsidRPr="00E3538D" w14:paraId="4D7C71CE"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hideMark/>
          </w:tcPr>
          <w:p w14:paraId="11AEFA81"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RAID kontrolér musí umožňovat provoz i v HBA módu</w:t>
            </w:r>
          </w:p>
        </w:tc>
        <w:tc>
          <w:tcPr>
            <w:tcW w:w="0" w:type="auto"/>
            <w:noWrap/>
            <w:hideMark/>
          </w:tcPr>
          <w:p w14:paraId="00CCD7B9" w14:textId="4315FF34"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9E4AE9">
              <w:rPr>
                <w:rFonts w:ascii="Times New Roman" w:hAnsi="Times New Roman"/>
                <w:sz w:val="24"/>
                <w:highlight w:val="yellow"/>
              </w:rPr>
              <w:t>[DOPLNÍ DODAVATEL]</w:t>
            </w:r>
          </w:p>
        </w:tc>
      </w:tr>
      <w:tr w:rsidR="00EC73D7" w:rsidRPr="00E3538D" w14:paraId="6B85EB05" w14:textId="77777777" w:rsidTr="00F555CD">
        <w:trPr>
          <w:trHeight w:val="7229"/>
        </w:trPr>
        <w:tc>
          <w:tcPr>
            <w:cnfStyle w:val="001000000000" w:firstRow="0" w:lastRow="0" w:firstColumn="1" w:lastColumn="0" w:oddVBand="0" w:evenVBand="0" w:oddHBand="0" w:evenHBand="0" w:firstRowFirstColumn="0" w:firstRowLastColumn="0" w:lastRowFirstColumn="0" w:lastRowLastColumn="0"/>
            <w:tcW w:w="0" w:type="auto"/>
            <w:hideMark/>
          </w:tcPr>
          <w:p w14:paraId="3A26BC03"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lastRenderedPageBreak/>
              <w:t>Zadavatel požaduje servisní procesor s těmito vlastnostmi:</w:t>
            </w:r>
            <w:r w:rsidRPr="00E3538D">
              <w:rPr>
                <w:rFonts w:ascii="Times New Roman" w:hAnsi="Times New Roman"/>
                <w:b w:val="0"/>
                <w:color w:val="000000"/>
                <w:sz w:val="24"/>
              </w:rPr>
              <w:br/>
              <w:t>• Řízení přístupových práv k centrální části SW a k management nástrojům pomocí účtů Active Directory domény, autentizace uživatele PINem a certifikátem</w:t>
            </w:r>
            <w:r w:rsidRPr="00E3538D">
              <w:rPr>
                <w:rFonts w:ascii="Times New Roman" w:hAnsi="Times New Roman"/>
                <w:b w:val="0"/>
                <w:color w:val="000000"/>
                <w:sz w:val="24"/>
              </w:rPr>
              <w:br/>
              <w:t>• Virtuální KVM (tj. převzetí textové i grafické konsole serveru a zajištění přenosu povelů z klávesnice a myši vzdáleného počítače), včetně možnosti sdílení až čtyřmi uživateli současně u plně grafické konsole</w:t>
            </w:r>
            <w:r w:rsidRPr="00E3538D">
              <w:rPr>
                <w:rFonts w:ascii="Times New Roman" w:hAnsi="Times New Roman"/>
                <w:b w:val="0"/>
                <w:color w:val="000000"/>
                <w:sz w:val="24"/>
              </w:rPr>
              <w:br/>
              <w:t>• Zapnutí, vypnutí a restart serveru na dálku</w:t>
            </w:r>
            <w:r w:rsidRPr="00E3538D">
              <w:rPr>
                <w:rFonts w:ascii="Times New Roman" w:hAnsi="Times New Roman"/>
                <w:b w:val="0"/>
                <w:color w:val="000000"/>
                <w:sz w:val="24"/>
              </w:rPr>
              <w:br/>
              <w:t>• Namapování vzdálených medií Floppy/CD, image souborů a adresářů</w:t>
            </w:r>
            <w:r w:rsidRPr="00E3538D">
              <w:rPr>
                <w:rFonts w:ascii="Times New Roman" w:hAnsi="Times New Roman"/>
                <w:b w:val="0"/>
                <w:color w:val="000000"/>
                <w:sz w:val="24"/>
              </w:rPr>
              <w:br/>
              <w:t xml:space="preserve">• U grafické konsole rozlišení min až 1600x1200 </w:t>
            </w:r>
            <w:r w:rsidRPr="00E3538D">
              <w:rPr>
                <w:rFonts w:ascii="Times New Roman" w:hAnsi="Times New Roman"/>
                <w:b w:val="0"/>
                <w:color w:val="000000"/>
                <w:sz w:val="24"/>
              </w:rPr>
              <w:br/>
              <w:t>• Možnost přesměrování terminálových služeb Windows na dedikovaný management port</w:t>
            </w:r>
            <w:r w:rsidRPr="00E3538D">
              <w:rPr>
                <w:rFonts w:ascii="Times New Roman" w:hAnsi="Times New Roman"/>
                <w:b w:val="0"/>
                <w:color w:val="000000"/>
                <w:sz w:val="24"/>
              </w:rPr>
              <w:br/>
              <w:t>• Možnost využití běžných www prohlížečů integrovaných v desktopovém OS pro správu serverů (IE, Firefox)</w:t>
            </w:r>
            <w:r w:rsidRPr="00E3538D">
              <w:rPr>
                <w:rFonts w:ascii="Times New Roman" w:hAnsi="Times New Roman"/>
                <w:b w:val="0"/>
                <w:color w:val="000000"/>
                <w:sz w:val="24"/>
              </w:rPr>
              <w:br/>
              <w:t>• Kódování Advanced Encryption Standard (AES) a Triple Data Encryption Standard (3DES) pro zabezpečení komunikace s běžnými www prohlížeči</w:t>
            </w:r>
            <w:r w:rsidRPr="00E3538D">
              <w:rPr>
                <w:rFonts w:ascii="Times New Roman" w:hAnsi="Times New Roman"/>
                <w:b w:val="0"/>
                <w:color w:val="000000"/>
                <w:sz w:val="24"/>
              </w:rPr>
              <w:br/>
              <w:t>• CLP a XML rozhraní pro skriptování</w:t>
            </w:r>
            <w:r w:rsidRPr="00E3538D">
              <w:rPr>
                <w:rFonts w:ascii="Times New Roman" w:hAnsi="Times New Roman"/>
                <w:b w:val="0"/>
                <w:color w:val="000000"/>
                <w:sz w:val="24"/>
              </w:rPr>
              <w:br/>
              <w:t xml:space="preserve">• Volitelná komunikace přes dedikovaný management port </w:t>
            </w:r>
            <w:r w:rsidRPr="00E3538D">
              <w:rPr>
                <w:rFonts w:ascii="Times New Roman" w:hAnsi="Times New Roman"/>
                <w:b w:val="0"/>
                <w:color w:val="000000"/>
                <w:sz w:val="24"/>
              </w:rPr>
              <w:br/>
              <w:t>• Možnost nastavit sdílenou komunikaci pro správu celého systému přes standardní integrovaný Ethernet port s možností využití technologie VPN</w:t>
            </w:r>
            <w:r w:rsidRPr="00E3538D">
              <w:rPr>
                <w:rFonts w:ascii="Times New Roman" w:hAnsi="Times New Roman"/>
                <w:b w:val="0"/>
                <w:color w:val="000000"/>
                <w:sz w:val="24"/>
              </w:rPr>
              <w:br/>
              <w:t>• Možnost vyvolat NMI přerušení nedostupného OS</w:t>
            </w:r>
            <w:r w:rsidRPr="00E3538D">
              <w:rPr>
                <w:rFonts w:ascii="Times New Roman" w:hAnsi="Times New Roman"/>
                <w:b w:val="0"/>
                <w:color w:val="000000"/>
                <w:sz w:val="24"/>
              </w:rPr>
              <w:br/>
              <w:t>• Možnost zasílání proaktivních hlášení o možných chybách v systému pomocí SNMP a také na uživatelsky definovanou emailovou adresu</w:t>
            </w:r>
            <w:r w:rsidRPr="00E3538D">
              <w:rPr>
                <w:rFonts w:ascii="Times New Roman" w:hAnsi="Times New Roman"/>
                <w:b w:val="0"/>
                <w:color w:val="000000"/>
                <w:sz w:val="24"/>
              </w:rPr>
              <w:br/>
              <w:t>• Správa serverů umožňuje vzdálené monitorování a reporting událostí/závad i mimo firemní síť/VPN, v rámci globálního internetového portálu nebo cloud služby s podporou pro mobilní zařízení (Android, iOS)</w:t>
            </w:r>
          </w:p>
        </w:tc>
        <w:tc>
          <w:tcPr>
            <w:tcW w:w="0" w:type="auto"/>
            <w:noWrap/>
            <w:hideMark/>
          </w:tcPr>
          <w:p w14:paraId="7B078BAA" w14:textId="3DEC35BF"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9E4AE9">
              <w:rPr>
                <w:rFonts w:ascii="Times New Roman" w:hAnsi="Times New Roman"/>
                <w:sz w:val="24"/>
                <w:highlight w:val="yellow"/>
              </w:rPr>
              <w:t>[DOPLNÍ DODAVATEL]</w:t>
            </w:r>
          </w:p>
        </w:tc>
      </w:tr>
      <w:tr w:rsidR="00EC73D7" w:rsidRPr="00E3538D" w14:paraId="5DE44C73" w14:textId="77777777" w:rsidTr="00E3538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0B961F2C"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Zadavatel požaduje službu vzdáleného dohledu ze strany výrobce serveru a komunikaci s podporou v českém jazyce</w:t>
            </w:r>
          </w:p>
        </w:tc>
        <w:tc>
          <w:tcPr>
            <w:tcW w:w="0" w:type="auto"/>
            <w:noWrap/>
            <w:hideMark/>
          </w:tcPr>
          <w:p w14:paraId="1936944F" w14:textId="29D6C1A5"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9E4AE9">
              <w:rPr>
                <w:rFonts w:ascii="Times New Roman" w:hAnsi="Times New Roman"/>
                <w:sz w:val="24"/>
                <w:highlight w:val="yellow"/>
              </w:rPr>
              <w:t>[DOPLNÍ DODAVATEL]</w:t>
            </w:r>
          </w:p>
        </w:tc>
      </w:tr>
      <w:tr w:rsidR="00E3538D" w:rsidRPr="00E3538D" w14:paraId="47F1B5D1" w14:textId="77777777" w:rsidTr="00F555CD">
        <w:trPr>
          <w:trHeight w:val="678"/>
        </w:trPr>
        <w:tc>
          <w:tcPr>
            <w:cnfStyle w:val="001000000000" w:firstRow="0" w:lastRow="0" w:firstColumn="1" w:lastColumn="0" w:oddVBand="0" w:evenVBand="0" w:oddHBand="0" w:evenHBand="0" w:firstRowFirstColumn="0" w:firstRowLastColumn="0" w:lastRowFirstColumn="0" w:lastRowLastColumn="0"/>
            <w:tcW w:w="0" w:type="auto"/>
            <w:gridSpan w:val="2"/>
            <w:hideMark/>
          </w:tcPr>
          <w:p w14:paraId="1A55C8FF" w14:textId="77777777" w:rsidR="00E3538D" w:rsidRPr="00E3538D" w:rsidRDefault="00E3538D" w:rsidP="00E3538D">
            <w:pPr>
              <w:jc w:val="center"/>
              <w:rPr>
                <w:rFonts w:ascii="Times New Roman" w:hAnsi="Times New Roman"/>
                <w:b w:val="0"/>
                <w:bCs w:val="0"/>
                <w:color w:val="000000"/>
                <w:sz w:val="24"/>
              </w:rPr>
            </w:pPr>
            <w:r w:rsidRPr="00E3538D">
              <w:rPr>
                <w:rFonts w:ascii="Times New Roman" w:hAnsi="Times New Roman"/>
                <w:color w:val="000000"/>
                <w:sz w:val="24"/>
              </w:rPr>
              <w:t>Hardwarové komponenty - interkonekt moduly (níže uvedené požadované technické parametry platí pro každý kus zvlášť)</w:t>
            </w:r>
          </w:p>
          <w:p w14:paraId="680CA3B8" w14:textId="77777777" w:rsidR="00E3538D" w:rsidRPr="00E3538D" w:rsidRDefault="00E3538D" w:rsidP="00AD4669">
            <w:pPr>
              <w:rPr>
                <w:rFonts w:ascii="Times New Roman" w:hAnsi="Times New Roman"/>
                <w:b w:val="0"/>
                <w:color w:val="000000"/>
                <w:sz w:val="24"/>
              </w:rPr>
            </w:pPr>
            <w:r w:rsidRPr="00E3538D">
              <w:rPr>
                <w:rFonts w:ascii="Times New Roman" w:hAnsi="Times New Roman"/>
                <w:b w:val="0"/>
                <w:color w:val="000000"/>
                <w:sz w:val="24"/>
              </w:rPr>
              <w:t> </w:t>
            </w:r>
          </w:p>
        </w:tc>
      </w:tr>
      <w:tr w:rsidR="00EC73D7" w:rsidRPr="00E3538D" w14:paraId="4126F716"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hideMark/>
          </w:tcPr>
          <w:p w14:paraId="1ED8E2F4"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2 ks interkonekt modulů</w:t>
            </w:r>
          </w:p>
        </w:tc>
        <w:tc>
          <w:tcPr>
            <w:tcW w:w="0" w:type="auto"/>
            <w:noWrap/>
            <w:hideMark/>
          </w:tcPr>
          <w:p w14:paraId="01875DD2" w14:textId="2ECFA7F1"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750F5D">
              <w:rPr>
                <w:rFonts w:ascii="Times New Roman" w:hAnsi="Times New Roman"/>
                <w:sz w:val="24"/>
                <w:highlight w:val="yellow"/>
              </w:rPr>
              <w:t>[DOPLNÍ DODAVATEL]</w:t>
            </w:r>
          </w:p>
        </w:tc>
      </w:tr>
      <w:tr w:rsidR="00EC73D7" w:rsidRPr="00E3538D" w14:paraId="60AAA5ED"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hideMark/>
          </w:tcPr>
          <w:p w14:paraId="0EE1F0DF"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Moduly musí být kompatibilní s blade šasi HPE BladeSystem c7000</w:t>
            </w:r>
          </w:p>
        </w:tc>
        <w:tc>
          <w:tcPr>
            <w:tcW w:w="0" w:type="auto"/>
            <w:noWrap/>
            <w:hideMark/>
          </w:tcPr>
          <w:p w14:paraId="0CE24CD8" w14:textId="6F6A8996"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750F5D">
              <w:rPr>
                <w:rFonts w:ascii="Times New Roman" w:hAnsi="Times New Roman"/>
                <w:sz w:val="24"/>
                <w:highlight w:val="yellow"/>
              </w:rPr>
              <w:t>[DOPLNÍ DODAVATEL]</w:t>
            </w:r>
          </w:p>
        </w:tc>
      </w:tr>
      <w:tr w:rsidR="00EC73D7" w:rsidRPr="00E3538D" w14:paraId="66F82BA1"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hideMark/>
          </w:tcPr>
          <w:p w14:paraId="0DAC5C6D"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16 portů 10/20Gb pro připojení blade serverů</w:t>
            </w:r>
          </w:p>
        </w:tc>
        <w:tc>
          <w:tcPr>
            <w:tcW w:w="0" w:type="auto"/>
            <w:noWrap/>
            <w:hideMark/>
          </w:tcPr>
          <w:p w14:paraId="28628795" w14:textId="652D32CE"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750F5D">
              <w:rPr>
                <w:rFonts w:ascii="Times New Roman" w:hAnsi="Times New Roman"/>
                <w:sz w:val="24"/>
                <w:highlight w:val="yellow"/>
              </w:rPr>
              <w:t>[DOPLNÍ DODAVATEL]</w:t>
            </w:r>
          </w:p>
        </w:tc>
      </w:tr>
      <w:tr w:rsidR="00EC73D7" w:rsidRPr="00E3538D" w14:paraId="0EE0545B" w14:textId="77777777" w:rsidTr="00E3538D">
        <w:trPr>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59AEAAC9"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 xml:space="preserve">Možnost vytvoření čtyř virtuálních síťových karet z každého fyzického portu pro připojení blade serverů </w:t>
            </w:r>
          </w:p>
        </w:tc>
        <w:tc>
          <w:tcPr>
            <w:tcW w:w="0" w:type="auto"/>
            <w:noWrap/>
            <w:hideMark/>
          </w:tcPr>
          <w:p w14:paraId="1CDABF0F" w14:textId="1202F7A8"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750F5D">
              <w:rPr>
                <w:rFonts w:ascii="Times New Roman" w:hAnsi="Times New Roman"/>
                <w:sz w:val="24"/>
                <w:highlight w:val="yellow"/>
              </w:rPr>
              <w:t>[DOPLNÍ DODAVATEL]</w:t>
            </w:r>
          </w:p>
        </w:tc>
      </w:tr>
      <w:tr w:rsidR="00EC73D7" w:rsidRPr="00E3538D" w14:paraId="0CC47CF9" w14:textId="77777777" w:rsidTr="00E3538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4F10D97C"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8 SFP+ portů pro připojení do LAN a SAN infrastruktury s podporou 1/10 Gb ethernetu a 2/4/8 Gb FC</w:t>
            </w:r>
          </w:p>
        </w:tc>
        <w:tc>
          <w:tcPr>
            <w:tcW w:w="0" w:type="auto"/>
            <w:noWrap/>
            <w:hideMark/>
          </w:tcPr>
          <w:p w14:paraId="54744D40" w14:textId="16E3B450"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750F5D">
              <w:rPr>
                <w:rFonts w:ascii="Times New Roman" w:hAnsi="Times New Roman"/>
                <w:sz w:val="24"/>
                <w:highlight w:val="yellow"/>
              </w:rPr>
              <w:t>[DOPLNÍ DODAVATEL]</w:t>
            </w:r>
          </w:p>
        </w:tc>
      </w:tr>
      <w:tr w:rsidR="00EC73D7" w:rsidRPr="00E3538D" w14:paraId="4CF93925" w14:textId="77777777" w:rsidTr="00E3538D">
        <w:trPr>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68FB256F"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4 QSFP+ porty pro připojení do LAN infrastruktury s podporou 40Gb ethernetu. Možnost rozdělení 40Gb portu na 4x 10Gb</w:t>
            </w:r>
          </w:p>
        </w:tc>
        <w:tc>
          <w:tcPr>
            <w:tcW w:w="0" w:type="auto"/>
            <w:noWrap/>
            <w:hideMark/>
          </w:tcPr>
          <w:p w14:paraId="05D81062" w14:textId="38891118"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750F5D">
              <w:rPr>
                <w:rFonts w:ascii="Times New Roman" w:hAnsi="Times New Roman"/>
                <w:sz w:val="24"/>
                <w:highlight w:val="yellow"/>
              </w:rPr>
              <w:t>[DOPLNÍ DODAVATEL]</w:t>
            </w:r>
          </w:p>
        </w:tc>
      </w:tr>
      <w:tr w:rsidR="00EC73D7" w:rsidRPr="00E3538D" w14:paraId="1B943B6B"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hideMark/>
          </w:tcPr>
          <w:p w14:paraId="10122D77"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2 interní 20Gb porty pro vzájemné propojení modulů</w:t>
            </w:r>
          </w:p>
        </w:tc>
        <w:tc>
          <w:tcPr>
            <w:tcW w:w="0" w:type="auto"/>
            <w:noWrap/>
            <w:hideMark/>
          </w:tcPr>
          <w:p w14:paraId="2466ECB9" w14:textId="7D6189C0"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750F5D">
              <w:rPr>
                <w:rFonts w:ascii="Times New Roman" w:hAnsi="Times New Roman"/>
                <w:sz w:val="24"/>
                <w:highlight w:val="yellow"/>
              </w:rPr>
              <w:t>[DOPLNÍ DODAVATEL]</w:t>
            </w:r>
          </w:p>
        </w:tc>
      </w:tr>
      <w:tr w:rsidR="00EC73D7" w:rsidRPr="00E3538D" w14:paraId="149E11B6"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hideMark/>
          </w:tcPr>
          <w:p w14:paraId="20B832EB"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lastRenderedPageBreak/>
              <w:t>Podpora protokolů ethernet, iSCSI, FCoE a FC</w:t>
            </w:r>
          </w:p>
        </w:tc>
        <w:tc>
          <w:tcPr>
            <w:tcW w:w="0" w:type="auto"/>
            <w:noWrap/>
            <w:hideMark/>
          </w:tcPr>
          <w:p w14:paraId="558619F1" w14:textId="21EE8842"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750F5D">
              <w:rPr>
                <w:rFonts w:ascii="Times New Roman" w:hAnsi="Times New Roman"/>
                <w:sz w:val="24"/>
                <w:highlight w:val="yellow"/>
              </w:rPr>
              <w:t>[DOPLNÍ DODAVATEL]</w:t>
            </w:r>
          </w:p>
        </w:tc>
      </w:tr>
      <w:tr w:rsidR="00EC73D7" w:rsidRPr="00E3538D" w14:paraId="0787D7F4" w14:textId="77777777" w:rsidTr="00E3538D">
        <w:trPr>
          <w:cnfStyle w:val="000000100000" w:firstRow="0" w:lastRow="0" w:firstColumn="0" w:lastColumn="0" w:oddVBand="0" w:evenVBand="0" w:oddHBand="1" w:evenHBand="0" w:firstRowFirstColumn="0" w:firstRowLastColumn="0" w:lastRowFirstColumn="0" w:lastRowLastColumn="0"/>
          <w:trHeight w:val="8190"/>
        </w:trPr>
        <w:tc>
          <w:tcPr>
            <w:cnfStyle w:val="001000000000" w:firstRow="0" w:lastRow="0" w:firstColumn="1" w:lastColumn="0" w:oddVBand="0" w:evenVBand="0" w:oddHBand="0" w:evenHBand="0" w:firstRowFirstColumn="0" w:firstRowLastColumn="0" w:lastRowFirstColumn="0" w:lastRowLastColumn="0"/>
            <w:tcW w:w="0" w:type="auto"/>
            <w:hideMark/>
          </w:tcPr>
          <w:p w14:paraId="0F1A40D2"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Podpora níže uvedených standardů :</w:t>
            </w:r>
            <w:r w:rsidRPr="00E3538D">
              <w:rPr>
                <w:rFonts w:ascii="Times New Roman" w:hAnsi="Times New Roman"/>
                <w:b w:val="0"/>
                <w:color w:val="000000"/>
                <w:sz w:val="24"/>
              </w:rPr>
              <w:br/>
              <w:t>• INCITS FC-BB-5 Rev 2.00 (on all downlinks)</w:t>
            </w:r>
            <w:r w:rsidRPr="00E3538D">
              <w:rPr>
                <w:rFonts w:ascii="Times New Roman" w:hAnsi="Times New Roman"/>
                <w:b w:val="0"/>
                <w:color w:val="000000"/>
                <w:sz w:val="24"/>
              </w:rPr>
              <w:br/>
              <w:t>• IEEE 802.1Qbb</w:t>
            </w:r>
            <w:r w:rsidRPr="00E3538D">
              <w:rPr>
                <w:rFonts w:ascii="Times New Roman" w:hAnsi="Times New Roman"/>
                <w:b w:val="0"/>
                <w:color w:val="000000"/>
                <w:sz w:val="24"/>
              </w:rPr>
              <w:br/>
              <w:t>• IEEE 802.1Qaz</w:t>
            </w:r>
            <w:r w:rsidRPr="00E3538D">
              <w:rPr>
                <w:rFonts w:ascii="Times New Roman" w:hAnsi="Times New Roman"/>
                <w:b w:val="0"/>
                <w:color w:val="000000"/>
                <w:sz w:val="24"/>
              </w:rPr>
              <w:br/>
              <w:t>• IEEE 802.1AB LLDP</w:t>
            </w:r>
            <w:r w:rsidRPr="00E3538D">
              <w:rPr>
                <w:rFonts w:ascii="Times New Roman" w:hAnsi="Times New Roman"/>
                <w:b w:val="0"/>
                <w:color w:val="000000"/>
                <w:sz w:val="24"/>
              </w:rPr>
              <w:br/>
              <w:t>• IEEE 802.1Q (VLAN includes Native VLAN support and server side VLAN tag mapping)</w:t>
            </w:r>
            <w:r w:rsidRPr="00E3538D">
              <w:rPr>
                <w:rFonts w:ascii="Times New Roman" w:hAnsi="Times New Roman"/>
                <w:b w:val="0"/>
                <w:color w:val="000000"/>
                <w:sz w:val="24"/>
              </w:rPr>
              <w:br/>
              <w:t>• IEEE 802.2 LLC</w:t>
            </w:r>
            <w:r w:rsidRPr="00E3538D">
              <w:rPr>
                <w:rFonts w:ascii="Times New Roman" w:hAnsi="Times New Roman"/>
                <w:b w:val="0"/>
                <w:color w:val="000000"/>
                <w:sz w:val="24"/>
              </w:rPr>
              <w:br/>
              <w:t>• IEEE 802.3ad Link Aggregation</w:t>
            </w:r>
            <w:r w:rsidRPr="00E3538D">
              <w:rPr>
                <w:rFonts w:ascii="Times New Roman" w:hAnsi="Times New Roman"/>
                <w:b w:val="0"/>
                <w:color w:val="000000"/>
                <w:sz w:val="24"/>
              </w:rPr>
              <w:br/>
              <w:t>• IEEE 802.3ae 10Gb Fiber Ethernet</w:t>
            </w:r>
            <w:r w:rsidRPr="00E3538D">
              <w:rPr>
                <w:rFonts w:ascii="Times New Roman" w:hAnsi="Times New Roman"/>
                <w:b w:val="0"/>
                <w:color w:val="000000"/>
                <w:sz w:val="24"/>
              </w:rPr>
              <w:br/>
              <w:t>• IEEE 802.3aq 10Gb LRM Ethernet</w:t>
            </w:r>
            <w:r w:rsidRPr="00E3538D">
              <w:rPr>
                <w:rFonts w:ascii="Times New Roman" w:hAnsi="Times New Roman"/>
                <w:b w:val="0"/>
                <w:color w:val="000000"/>
                <w:sz w:val="24"/>
              </w:rPr>
              <w:br/>
              <w:t>• SNMP v.1, v.2, v.3</w:t>
            </w:r>
            <w:r w:rsidRPr="00E3538D">
              <w:rPr>
                <w:rFonts w:ascii="Times New Roman" w:hAnsi="Times New Roman"/>
                <w:b w:val="0"/>
                <w:color w:val="000000"/>
                <w:sz w:val="24"/>
              </w:rPr>
              <w:br/>
              <w:t>• IGMP v1, v2, v3</w:t>
            </w:r>
            <w:r w:rsidRPr="00E3538D">
              <w:rPr>
                <w:rFonts w:ascii="Times New Roman" w:hAnsi="Times New Roman"/>
                <w:b w:val="0"/>
                <w:color w:val="000000"/>
                <w:sz w:val="24"/>
              </w:rPr>
              <w:br/>
              <w:t>• IPv6</w:t>
            </w:r>
            <w:r w:rsidRPr="00E3538D">
              <w:rPr>
                <w:rFonts w:ascii="Times New Roman" w:hAnsi="Times New Roman"/>
                <w:b w:val="0"/>
                <w:color w:val="000000"/>
                <w:sz w:val="24"/>
              </w:rPr>
              <w:br/>
              <w:t>• SR-IOV</w:t>
            </w:r>
            <w:r w:rsidRPr="00E3538D">
              <w:rPr>
                <w:rFonts w:ascii="Times New Roman" w:hAnsi="Times New Roman"/>
                <w:b w:val="0"/>
                <w:color w:val="000000"/>
                <w:sz w:val="24"/>
              </w:rPr>
              <w:br/>
              <w:t>• ANCI T11 N_Port ID Virtualization</w:t>
            </w:r>
            <w:r w:rsidRPr="00E3538D">
              <w:rPr>
                <w:rFonts w:ascii="Times New Roman" w:hAnsi="Times New Roman"/>
                <w:b w:val="0"/>
                <w:color w:val="000000"/>
                <w:sz w:val="24"/>
              </w:rPr>
              <w:br/>
              <w:t>• FC-PH Rev. 4.3</w:t>
            </w:r>
            <w:r w:rsidRPr="00E3538D">
              <w:rPr>
                <w:rFonts w:ascii="Times New Roman" w:hAnsi="Times New Roman"/>
                <w:b w:val="0"/>
                <w:color w:val="000000"/>
                <w:sz w:val="24"/>
              </w:rPr>
              <w:br/>
              <w:t>• FC-PH-2</w:t>
            </w:r>
            <w:r w:rsidRPr="00E3538D">
              <w:rPr>
                <w:rFonts w:ascii="Times New Roman" w:hAnsi="Times New Roman"/>
                <w:b w:val="0"/>
                <w:color w:val="000000"/>
                <w:sz w:val="24"/>
              </w:rPr>
              <w:br/>
              <w:t>• FC-PH-3</w:t>
            </w:r>
            <w:r w:rsidRPr="00E3538D">
              <w:rPr>
                <w:rFonts w:ascii="Times New Roman" w:hAnsi="Times New Roman"/>
                <w:b w:val="0"/>
                <w:color w:val="000000"/>
                <w:sz w:val="24"/>
              </w:rPr>
              <w:br/>
              <w:t>• FC-FLA</w:t>
            </w:r>
            <w:r w:rsidRPr="00E3538D">
              <w:rPr>
                <w:rFonts w:ascii="Times New Roman" w:hAnsi="Times New Roman"/>
                <w:b w:val="0"/>
                <w:color w:val="000000"/>
                <w:sz w:val="24"/>
              </w:rPr>
              <w:br/>
              <w:t>• FC-GS</w:t>
            </w:r>
            <w:r w:rsidRPr="00E3538D">
              <w:rPr>
                <w:rFonts w:ascii="Times New Roman" w:hAnsi="Times New Roman"/>
                <w:b w:val="0"/>
                <w:color w:val="000000"/>
                <w:sz w:val="24"/>
              </w:rPr>
              <w:br/>
              <w:t>• FC-GS-2</w:t>
            </w:r>
            <w:r w:rsidRPr="00E3538D">
              <w:rPr>
                <w:rFonts w:ascii="Times New Roman" w:hAnsi="Times New Roman"/>
                <w:b w:val="0"/>
                <w:color w:val="000000"/>
                <w:sz w:val="24"/>
              </w:rPr>
              <w:br/>
              <w:t>• FC-GS-3</w:t>
            </w:r>
            <w:r w:rsidRPr="00E3538D">
              <w:rPr>
                <w:rFonts w:ascii="Times New Roman" w:hAnsi="Times New Roman"/>
                <w:b w:val="0"/>
                <w:color w:val="000000"/>
                <w:sz w:val="24"/>
              </w:rPr>
              <w:br/>
              <w:t>• FC-FG</w:t>
            </w:r>
            <w:r w:rsidRPr="00E3538D">
              <w:rPr>
                <w:rFonts w:ascii="Times New Roman" w:hAnsi="Times New Roman"/>
                <w:b w:val="0"/>
                <w:color w:val="000000"/>
                <w:sz w:val="24"/>
              </w:rPr>
              <w:br/>
              <w:t>• FC-VI</w:t>
            </w:r>
            <w:r w:rsidRPr="00E3538D">
              <w:rPr>
                <w:rFonts w:ascii="Times New Roman" w:hAnsi="Times New Roman"/>
                <w:b w:val="0"/>
                <w:color w:val="000000"/>
                <w:sz w:val="24"/>
              </w:rPr>
              <w:br/>
              <w:t>• FC Element MIB RFC 2837</w:t>
            </w:r>
            <w:r w:rsidRPr="00E3538D">
              <w:rPr>
                <w:rFonts w:ascii="Times New Roman" w:hAnsi="Times New Roman"/>
                <w:b w:val="0"/>
                <w:color w:val="000000"/>
                <w:sz w:val="24"/>
              </w:rPr>
              <w:br/>
              <w:t>• Fibre Alliance MIB Version 4.0</w:t>
            </w:r>
            <w:r w:rsidRPr="00E3538D">
              <w:rPr>
                <w:rFonts w:ascii="Times New Roman" w:hAnsi="Times New Roman"/>
                <w:b w:val="0"/>
                <w:color w:val="000000"/>
                <w:sz w:val="24"/>
              </w:rPr>
              <w:br/>
              <w:t>• FC-BB5 aka FIP snooping</w:t>
            </w:r>
            <w:r w:rsidRPr="00E3538D">
              <w:rPr>
                <w:rFonts w:ascii="Times New Roman" w:hAnsi="Times New Roman"/>
                <w:b w:val="0"/>
                <w:color w:val="000000"/>
                <w:sz w:val="24"/>
              </w:rPr>
              <w:br/>
              <w:t>• sFlow v5</w:t>
            </w:r>
          </w:p>
        </w:tc>
        <w:tc>
          <w:tcPr>
            <w:tcW w:w="0" w:type="auto"/>
            <w:noWrap/>
            <w:hideMark/>
          </w:tcPr>
          <w:p w14:paraId="7D3579A0" w14:textId="56EE090B"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750F5D">
              <w:rPr>
                <w:rFonts w:ascii="Times New Roman" w:hAnsi="Times New Roman"/>
                <w:sz w:val="24"/>
                <w:highlight w:val="yellow"/>
              </w:rPr>
              <w:t>[DOPLNÍ DODAVATEL]</w:t>
            </w:r>
          </w:p>
        </w:tc>
      </w:tr>
      <w:tr w:rsidR="00E3538D" w:rsidRPr="00E3538D" w14:paraId="691E4BCF" w14:textId="77777777" w:rsidTr="00184C49">
        <w:trPr>
          <w:trHeight w:val="300"/>
        </w:trPr>
        <w:tc>
          <w:tcPr>
            <w:cnfStyle w:val="001000000000" w:firstRow="0" w:lastRow="0" w:firstColumn="1" w:lastColumn="0" w:oddVBand="0" w:evenVBand="0" w:oddHBand="0" w:evenHBand="0" w:firstRowFirstColumn="0" w:firstRowLastColumn="0" w:lastRowFirstColumn="0" w:lastRowLastColumn="0"/>
            <w:tcW w:w="0" w:type="auto"/>
            <w:gridSpan w:val="2"/>
            <w:hideMark/>
          </w:tcPr>
          <w:p w14:paraId="0174639E" w14:textId="77777777" w:rsidR="00E3538D" w:rsidRPr="00E3538D" w:rsidRDefault="00E3538D" w:rsidP="00E3538D">
            <w:pPr>
              <w:jc w:val="center"/>
              <w:rPr>
                <w:rFonts w:ascii="Times New Roman" w:hAnsi="Times New Roman"/>
                <w:color w:val="000000"/>
                <w:sz w:val="24"/>
              </w:rPr>
            </w:pPr>
            <w:r w:rsidRPr="00E3538D">
              <w:rPr>
                <w:rFonts w:ascii="Times New Roman" w:hAnsi="Times New Roman"/>
                <w:color w:val="000000"/>
                <w:sz w:val="24"/>
              </w:rPr>
              <w:t>Hardware - transceivery (počty pro oba interkonekt moduly)</w:t>
            </w:r>
          </w:p>
        </w:tc>
      </w:tr>
      <w:tr w:rsidR="00EC73D7" w:rsidRPr="00E3538D" w14:paraId="74C54E8A" w14:textId="77777777" w:rsidTr="00F555CD">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0" w:type="auto"/>
            <w:hideMark/>
          </w:tcPr>
          <w:p w14:paraId="4A4F32DF"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Transceivery musí být kompatibníní pro interkonekt moduly specifikované výše</w:t>
            </w:r>
          </w:p>
        </w:tc>
        <w:tc>
          <w:tcPr>
            <w:tcW w:w="0" w:type="auto"/>
            <w:hideMark/>
          </w:tcPr>
          <w:p w14:paraId="5B5F5ED1" w14:textId="04DDC643"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5E01F8">
              <w:rPr>
                <w:rFonts w:ascii="Times New Roman" w:hAnsi="Times New Roman"/>
                <w:sz w:val="24"/>
                <w:highlight w:val="yellow"/>
              </w:rPr>
              <w:t>[DOPLNÍ DODAVATEL]</w:t>
            </w:r>
          </w:p>
        </w:tc>
      </w:tr>
      <w:tr w:rsidR="00EC73D7" w:rsidRPr="00E3538D" w14:paraId="4CA65B94"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hideMark/>
          </w:tcPr>
          <w:p w14:paraId="5063036F"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2ks 10Gb SFP+ LR</w:t>
            </w:r>
          </w:p>
        </w:tc>
        <w:tc>
          <w:tcPr>
            <w:tcW w:w="0" w:type="auto"/>
            <w:hideMark/>
          </w:tcPr>
          <w:p w14:paraId="0187AA8C" w14:textId="4B0BB4F5"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5E01F8">
              <w:rPr>
                <w:rFonts w:ascii="Times New Roman" w:hAnsi="Times New Roman"/>
                <w:sz w:val="24"/>
                <w:highlight w:val="yellow"/>
              </w:rPr>
              <w:t>[DOPLNÍ DODAVATEL]</w:t>
            </w:r>
          </w:p>
        </w:tc>
      </w:tr>
      <w:tr w:rsidR="00EC73D7" w:rsidRPr="00E3538D" w14:paraId="6C37A153"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hideMark/>
          </w:tcPr>
          <w:p w14:paraId="251428BE"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4ks 10Gb SFP+ SR</w:t>
            </w:r>
          </w:p>
        </w:tc>
        <w:tc>
          <w:tcPr>
            <w:tcW w:w="0" w:type="auto"/>
            <w:hideMark/>
          </w:tcPr>
          <w:p w14:paraId="116BB627" w14:textId="1B29F2D3"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5E01F8">
              <w:rPr>
                <w:rFonts w:ascii="Times New Roman" w:hAnsi="Times New Roman"/>
                <w:sz w:val="24"/>
                <w:highlight w:val="yellow"/>
              </w:rPr>
              <w:t>[DOPLNÍ DODAVATEL]</w:t>
            </w:r>
          </w:p>
        </w:tc>
      </w:tr>
      <w:tr w:rsidR="00EC73D7" w:rsidRPr="00E3538D" w14:paraId="10B78D31"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hideMark/>
          </w:tcPr>
          <w:p w14:paraId="2D34DEF8"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 xml:space="preserve">8ks 10Gb FC Short Wave SFP+ </w:t>
            </w:r>
          </w:p>
        </w:tc>
        <w:tc>
          <w:tcPr>
            <w:tcW w:w="0" w:type="auto"/>
            <w:hideMark/>
          </w:tcPr>
          <w:p w14:paraId="605AA6A2" w14:textId="335537A2"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5E01F8">
              <w:rPr>
                <w:rFonts w:ascii="Times New Roman" w:hAnsi="Times New Roman"/>
                <w:sz w:val="24"/>
                <w:highlight w:val="yellow"/>
              </w:rPr>
              <w:t>[DOPLNÍ DODAVATEL]</w:t>
            </w:r>
          </w:p>
        </w:tc>
      </w:tr>
      <w:tr w:rsidR="00E3538D" w:rsidRPr="00E3538D" w14:paraId="3F947C59" w14:textId="77777777" w:rsidTr="00184C4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gridSpan w:val="2"/>
            <w:hideMark/>
          </w:tcPr>
          <w:p w14:paraId="6CB03956" w14:textId="77777777" w:rsidR="00E3538D" w:rsidRPr="00E3538D" w:rsidRDefault="00E3538D" w:rsidP="00E3538D">
            <w:pPr>
              <w:jc w:val="center"/>
              <w:rPr>
                <w:rFonts w:ascii="Times New Roman" w:hAnsi="Times New Roman"/>
                <w:color w:val="000000"/>
                <w:sz w:val="24"/>
              </w:rPr>
            </w:pPr>
            <w:r w:rsidRPr="00E3538D">
              <w:rPr>
                <w:rFonts w:ascii="Times New Roman" w:hAnsi="Times New Roman"/>
                <w:color w:val="000000"/>
                <w:sz w:val="24"/>
              </w:rPr>
              <w:t>Hardware - nároky na lidské zdroje</w:t>
            </w:r>
          </w:p>
        </w:tc>
      </w:tr>
      <w:tr w:rsidR="00AD4669" w:rsidRPr="00E3538D" w14:paraId="5459C9CA" w14:textId="77777777" w:rsidTr="00E3538D">
        <w:trPr>
          <w:trHeight w:val="900"/>
        </w:trPr>
        <w:tc>
          <w:tcPr>
            <w:cnfStyle w:val="001000000000" w:firstRow="0" w:lastRow="0" w:firstColumn="1" w:lastColumn="0" w:oddVBand="0" w:evenVBand="0" w:oddHBand="0" w:evenHBand="0" w:firstRowFirstColumn="0" w:firstRowLastColumn="0" w:lastRowFirstColumn="0" w:lastRowLastColumn="0"/>
            <w:tcW w:w="0" w:type="auto"/>
            <w:hideMark/>
          </w:tcPr>
          <w:p w14:paraId="2B00DF72" w14:textId="77777777" w:rsidR="00CA755F" w:rsidRDefault="00AD4669" w:rsidP="00AD4669">
            <w:pPr>
              <w:rPr>
                <w:rFonts w:ascii="Times New Roman" w:hAnsi="Times New Roman"/>
                <w:b w:val="0"/>
                <w:color w:val="000000"/>
                <w:sz w:val="24"/>
              </w:rPr>
            </w:pPr>
            <w:r w:rsidRPr="00E3538D">
              <w:rPr>
                <w:rFonts w:ascii="Times New Roman" w:hAnsi="Times New Roman"/>
                <w:b w:val="0"/>
                <w:color w:val="000000"/>
                <w:sz w:val="24"/>
              </w:rPr>
              <w:t>Dodaný HW je plně kompatibilní se stávajícím prostředím zadavatele a nevyžaduje další související činnosti (např. správců a administrátorů infrastruktury)</w:t>
            </w:r>
            <w:r w:rsidR="003D47C7">
              <w:rPr>
                <w:rFonts w:ascii="Times New Roman" w:hAnsi="Times New Roman"/>
                <w:b w:val="0"/>
                <w:color w:val="000000"/>
                <w:sz w:val="24"/>
              </w:rPr>
              <w:t>. Zadavatel ve st</w:t>
            </w:r>
            <w:r w:rsidR="00CA755F">
              <w:rPr>
                <w:rFonts w:ascii="Times New Roman" w:hAnsi="Times New Roman"/>
                <w:b w:val="0"/>
                <w:color w:val="000000"/>
                <w:sz w:val="24"/>
              </w:rPr>
              <w:t>ávající infrastruktuře využívá t</w:t>
            </w:r>
            <w:r w:rsidR="003D47C7">
              <w:rPr>
                <w:rFonts w:ascii="Times New Roman" w:hAnsi="Times New Roman"/>
                <w:b w:val="0"/>
                <w:color w:val="000000"/>
                <w:sz w:val="24"/>
              </w:rPr>
              <w:t>echnologii HP</w:t>
            </w:r>
            <w:r w:rsidR="00CA755F">
              <w:rPr>
                <w:rFonts w:ascii="Times New Roman" w:hAnsi="Times New Roman"/>
                <w:b w:val="0"/>
                <w:color w:val="000000"/>
                <w:sz w:val="24"/>
              </w:rPr>
              <w:t xml:space="preserve"> Blade a požaduje dodání obdobné technologie, která bude plně kompatibilní se stávajícím prostředím.</w:t>
            </w:r>
          </w:p>
          <w:p w14:paraId="5B88F360" w14:textId="57588DD7" w:rsidR="00274F91" w:rsidRDefault="00CA755F" w:rsidP="00AD4669">
            <w:pPr>
              <w:rPr>
                <w:rFonts w:ascii="Times New Roman" w:hAnsi="Times New Roman"/>
                <w:b w:val="0"/>
                <w:color w:val="000000"/>
                <w:sz w:val="24"/>
              </w:rPr>
            </w:pPr>
            <w:r>
              <w:rPr>
                <w:rFonts w:ascii="Times New Roman" w:hAnsi="Times New Roman"/>
                <w:b w:val="0"/>
                <w:color w:val="000000"/>
                <w:sz w:val="24"/>
              </w:rPr>
              <w:lastRenderedPageBreak/>
              <w:t xml:space="preserve">Požadavek zadavatele na dodávku je plně v souladu s trendem v oblasti centralizace a nezávislosti provozovaných systémům typu a výkonu koncového zařízení. Zadavatel v rámci </w:t>
            </w:r>
            <w:r w:rsidR="00274F91">
              <w:rPr>
                <w:rFonts w:ascii="Times New Roman" w:hAnsi="Times New Roman"/>
                <w:b w:val="0"/>
                <w:color w:val="000000"/>
                <w:sz w:val="24"/>
              </w:rPr>
              <w:t>rozvoje počítá se zvyšováním nároků na centrální severy.</w:t>
            </w:r>
            <w:r w:rsidR="003627AA">
              <w:rPr>
                <w:rFonts w:ascii="Times New Roman" w:hAnsi="Times New Roman"/>
                <w:b w:val="0"/>
                <w:color w:val="000000"/>
                <w:sz w:val="24"/>
              </w:rPr>
              <w:t xml:space="preserve"> </w:t>
            </w:r>
            <w:r w:rsidR="00274F91">
              <w:rPr>
                <w:rFonts w:ascii="Times New Roman" w:hAnsi="Times New Roman"/>
                <w:b w:val="0"/>
                <w:color w:val="000000"/>
                <w:sz w:val="24"/>
              </w:rPr>
              <w:t>Výše uvedené HW požadavky jsou dostatečné pro provoz požadovaného řešení.</w:t>
            </w:r>
          </w:p>
          <w:p w14:paraId="3E732F95" w14:textId="4FE595B2" w:rsidR="00AD4669" w:rsidRPr="00E3538D" w:rsidRDefault="00274F91" w:rsidP="00AD4669">
            <w:pPr>
              <w:rPr>
                <w:rFonts w:ascii="Times New Roman" w:hAnsi="Times New Roman"/>
                <w:b w:val="0"/>
                <w:color w:val="000000"/>
                <w:sz w:val="24"/>
              </w:rPr>
            </w:pPr>
            <w:r>
              <w:rPr>
                <w:rFonts w:ascii="Times New Roman" w:hAnsi="Times New Roman"/>
                <w:b w:val="0"/>
                <w:color w:val="000000"/>
                <w:sz w:val="24"/>
              </w:rPr>
              <w:t>Zadavatel požaduje uvedený HW a SW řešení DICOM prohlížečů,</w:t>
            </w:r>
            <w:r w:rsidR="003627AA">
              <w:rPr>
                <w:rFonts w:ascii="Times New Roman" w:hAnsi="Times New Roman"/>
                <w:b w:val="0"/>
                <w:color w:val="000000"/>
                <w:sz w:val="24"/>
              </w:rPr>
              <w:t xml:space="preserve"> </w:t>
            </w:r>
            <w:r>
              <w:rPr>
                <w:rFonts w:ascii="Times New Roman" w:hAnsi="Times New Roman"/>
                <w:b w:val="0"/>
                <w:color w:val="000000"/>
                <w:sz w:val="24"/>
              </w:rPr>
              <w:t>aby byla zdravotnická data uložena pouze na jednom místě a nebyla distribuována na koncová zařízení, což zajišťuje vyšší bezpečnost dat.</w:t>
            </w:r>
            <w:r w:rsidR="00CA755F">
              <w:rPr>
                <w:rFonts w:ascii="Times New Roman" w:hAnsi="Times New Roman"/>
                <w:b w:val="0"/>
                <w:color w:val="000000"/>
                <w:sz w:val="24"/>
              </w:rPr>
              <w:t xml:space="preserve"> </w:t>
            </w:r>
          </w:p>
        </w:tc>
        <w:tc>
          <w:tcPr>
            <w:tcW w:w="0" w:type="auto"/>
            <w:hideMark/>
          </w:tcPr>
          <w:p w14:paraId="63F54B62" w14:textId="205B8D0E" w:rsidR="00AD4669" w:rsidRPr="00E3538D" w:rsidRDefault="00AD4669" w:rsidP="00AD4669">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E3538D">
              <w:rPr>
                <w:rFonts w:ascii="Times New Roman" w:hAnsi="Times New Roman"/>
                <w:color w:val="000000"/>
                <w:sz w:val="24"/>
              </w:rPr>
              <w:lastRenderedPageBreak/>
              <w:t> </w:t>
            </w:r>
            <w:r w:rsidR="00EC73D7" w:rsidRPr="00961263">
              <w:rPr>
                <w:rFonts w:ascii="Times New Roman" w:hAnsi="Times New Roman"/>
                <w:sz w:val="24"/>
                <w:highlight w:val="yellow"/>
              </w:rPr>
              <w:t>[DOPLNÍ DODAVATEL]</w:t>
            </w:r>
          </w:p>
        </w:tc>
      </w:tr>
      <w:tr w:rsidR="00E3538D" w:rsidRPr="00E3538D" w14:paraId="5B90CCA1" w14:textId="77777777" w:rsidTr="00184C49">
        <w:trPr>
          <w:cnfStyle w:val="000000100000" w:firstRow="0" w:lastRow="0" w:firstColumn="0" w:lastColumn="0" w:oddVBand="0" w:evenVBand="0" w:oddHBand="1" w:evenHBand="0" w:firstRowFirstColumn="0" w:firstRowLastColumn="0" w:lastRowFirstColumn="0" w:lastRowLastColumn="0"/>
          <w:trHeight w:val="202"/>
        </w:trPr>
        <w:tc>
          <w:tcPr>
            <w:cnfStyle w:val="001000000000" w:firstRow="0" w:lastRow="0" w:firstColumn="1" w:lastColumn="0" w:oddVBand="0" w:evenVBand="0" w:oddHBand="0" w:evenHBand="0" w:firstRowFirstColumn="0" w:firstRowLastColumn="0" w:lastRowFirstColumn="0" w:lastRowLastColumn="0"/>
            <w:tcW w:w="0" w:type="auto"/>
            <w:gridSpan w:val="2"/>
            <w:hideMark/>
          </w:tcPr>
          <w:p w14:paraId="139F2666" w14:textId="77777777" w:rsidR="00E3538D" w:rsidRPr="00E3538D" w:rsidRDefault="00E3538D" w:rsidP="00E3538D">
            <w:pPr>
              <w:jc w:val="center"/>
              <w:rPr>
                <w:rFonts w:ascii="Times New Roman" w:hAnsi="Times New Roman"/>
                <w:color w:val="000000"/>
                <w:sz w:val="24"/>
              </w:rPr>
            </w:pPr>
            <w:r w:rsidRPr="00E3538D">
              <w:rPr>
                <w:rFonts w:ascii="Times New Roman" w:hAnsi="Times New Roman"/>
                <w:color w:val="000000"/>
                <w:sz w:val="24"/>
              </w:rPr>
              <w:t>SW licence - vlastnosti a počet</w:t>
            </w:r>
          </w:p>
        </w:tc>
      </w:tr>
      <w:tr w:rsidR="00EC73D7" w:rsidRPr="00E3538D" w14:paraId="68AC35EF"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hideMark/>
          </w:tcPr>
          <w:p w14:paraId="5D071175"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Plovoucí typ Licence (na aktuáně přihlášeného uživatele)</w:t>
            </w:r>
          </w:p>
        </w:tc>
        <w:tc>
          <w:tcPr>
            <w:tcW w:w="0" w:type="auto"/>
            <w:hideMark/>
          </w:tcPr>
          <w:p w14:paraId="73358E97" w14:textId="6744176B"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F27107">
              <w:rPr>
                <w:rFonts w:ascii="Times New Roman" w:hAnsi="Times New Roman"/>
                <w:sz w:val="24"/>
                <w:highlight w:val="yellow"/>
              </w:rPr>
              <w:t>[DOPLNÍ DODAVATEL]</w:t>
            </w:r>
          </w:p>
        </w:tc>
      </w:tr>
      <w:tr w:rsidR="00EC73D7" w:rsidRPr="00E3538D" w14:paraId="507253DA"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hideMark/>
          </w:tcPr>
          <w:p w14:paraId="319DEE10"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Licence nesmí být vázana na konkrétního uživatele</w:t>
            </w:r>
          </w:p>
        </w:tc>
        <w:tc>
          <w:tcPr>
            <w:tcW w:w="0" w:type="auto"/>
            <w:hideMark/>
          </w:tcPr>
          <w:p w14:paraId="12C2A64B" w14:textId="3A434E58"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F27107">
              <w:rPr>
                <w:rFonts w:ascii="Times New Roman" w:hAnsi="Times New Roman"/>
                <w:sz w:val="24"/>
                <w:highlight w:val="yellow"/>
              </w:rPr>
              <w:t>[DOPLNÍ DODAVATEL]</w:t>
            </w:r>
          </w:p>
        </w:tc>
      </w:tr>
      <w:tr w:rsidR="00EC73D7" w:rsidRPr="00E3538D" w14:paraId="29F45665"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hideMark/>
          </w:tcPr>
          <w:p w14:paraId="4D07AC69"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Licence nesmí být vázana na koncové zařízení</w:t>
            </w:r>
          </w:p>
        </w:tc>
        <w:tc>
          <w:tcPr>
            <w:tcW w:w="0" w:type="auto"/>
            <w:hideMark/>
          </w:tcPr>
          <w:p w14:paraId="3A6E064C" w14:textId="43216414"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F27107">
              <w:rPr>
                <w:rFonts w:ascii="Times New Roman" w:hAnsi="Times New Roman"/>
                <w:sz w:val="24"/>
                <w:highlight w:val="yellow"/>
              </w:rPr>
              <w:t>[DOPLNÍ DODAVATEL]</w:t>
            </w:r>
          </w:p>
        </w:tc>
      </w:tr>
      <w:tr w:rsidR="00EC73D7" w:rsidRPr="00E3538D" w14:paraId="70EA23DE" w14:textId="77777777" w:rsidTr="00E3538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1DA330CB"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Bezplatné navýšení licencí pokud by během prvního roku běhu řešení došlo k vyčerpání dodaného počtu licencí</w:t>
            </w:r>
          </w:p>
        </w:tc>
        <w:tc>
          <w:tcPr>
            <w:tcW w:w="0" w:type="auto"/>
            <w:hideMark/>
          </w:tcPr>
          <w:p w14:paraId="189395E5" w14:textId="7309327F"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F27107">
              <w:rPr>
                <w:rFonts w:ascii="Times New Roman" w:hAnsi="Times New Roman"/>
                <w:sz w:val="24"/>
                <w:highlight w:val="yellow"/>
              </w:rPr>
              <w:t>[DOPLNÍ DODAVATEL]</w:t>
            </w:r>
          </w:p>
        </w:tc>
      </w:tr>
      <w:tr w:rsidR="00EC73D7" w:rsidRPr="00E3538D" w14:paraId="38FCCAD1"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hideMark/>
          </w:tcPr>
          <w:p w14:paraId="616EE5E5"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50 ks licencí v diagnostické verzi</w:t>
            </w:r>
          </w:p>
        </w:tc>
        <w:tc>
          <w:tcPr>
            <w:tcW w:w="0" w:type="auto"/>
            <w:hideMark/>
          </w:tcPr>
          <w:p w14:paraId="767671E8" w14:textId="42E32D2B"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F27107">
              <w:rPr>
                <w:rFonts w:ascii="Times New Roman" w:hAnsi="Times New Roman"/>
                <w:sz w:val="24"/>
                <w:highlight w:val="yellow"/>
              </w:rPr>
              <w:t>[DOPLNÍ DODAVATEL]</w:t>
            </w:r>
          </w:p>
        </w:tc>
      </w:tr>
      <w:tr w:rsidR="00EC73D7" w:rsidRPr="00E3538D" w14:paraId="26FF24C2" w14:textId="77777777" w:rsidTr="00E353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hideMark/>
          </w:tcPr>
          <w:p w14:paraId="54FD7F61"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500 ks licencí v klinické verzi</w:t>
            </w:r>
          </w:p>
        </w:tc>
        <w:tc>
          <w:tcPr>
            <w:tcW w:w="0" w:type="auto"/>
            <w:hideMark/>
          </w:tcPr>
          <w:p w14:paraId="1C0C82B5" w14:textId="2048AE5A"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F27107">
              <w:rPr>
                <w:rFonts w:ascii="Times New Roman" w:hAnsi="Times New Roman"/>
                <w:sz w:val="24"/>
                <w:highlight w:val="yellow"/>
              </w:rPr>
              <w:t>[DOPLNÍ DODAVATEL]</w:t>
            </w:r>
          </w:p>
        </w:tc>
      </w:tr>
      <w:tr w:rsidR="00EC73D7" w:rsidRPr="00E3538D" w14:paraId="12B9F56D" w14:textId="77777777" w:rsidTr="00E3538D">
        <w:trPr>
          <w:trHeight w:val="1200"/>
        </w:trPr>
        <w:tc>
          <w:tcPr>
            <w:cnfStyle w:val="001000000000" w:firstRow="0" w:lastRow="0" w:firstColumn="1" w:lastColumn="0" w:oddVBand="0" w:evenVBand="0" w:oddHBand="0" w:evenHBand="0" w:firstRowFirstColumn="0" w:firstRowLastColumn="0" w:lastRowFirstColumn="0" w:lastRowLastColumn="0"/>
            <w:tcW w:w="0" w:type="auto"/>
            <w:hideMark/>
          </w:tcPr>
          <w:p w14:paraId="2531F980"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Nabízení řešení nesmí pro svůj provoz vyžadovat přítomnost bezpečnostních předmětů souvisejících s licenční ochranou dodávaného aplikačního software na straně serveru ani na straně klienta (např. použití hardwarových licenčních tokenů, aj.)</w:t>
            </w:r>
          </w:p>
        </w:tc>
        <w:tc>
          <w:tcPr>
            <w:tcW w:w="0" w:type="auto"/>
            <w:hideMark/>
          </w:tcPr>
          <w:p w14:paraId="093D60DF" w14:textId="1F558378"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F27107">
              <w:rPr>
                <w:rFonts w:ascii="Times New Roman" w:hAnsi="Times New Roman"/>
                <w:sz w:val="24"/>
                <w:highlight w:val="yellow"/>
              </w:rPr>
              <w:t>[DOPLNÍ DODAVATEL]</w:t>
            </w:r>
          </w:p>
        </w:tc>
      </w:tr>
      <w:tr w:rsidR="00EC73D7" w:rsidRPr="00E3538D" w14:paraId="1095F383" w14:textId="77777777" w:rsidTr="00F555CD">
        <w:trPr>
          <w:cnfStyle w:val="000000100000" w:firstRow="0" w:lastRow="0" w:firstColumn="0" w:lastColumn="0" w:oddVBand="0" w:evenVBand="0" w:oddHBand="1" w:evenHBand="0" w:firstRowFirstColumn="0" w:firstRowLastColumn="0" w:lastRowFirstColumn="0" w:lastRowLastColumn="0"/>
          <w:trHeight w:val="1416"/>
        </w:trPr>
        <w:tc>
          <w:tcPr>
            <w:cnfStyle w:val="001000000000" w:firstRow="0" w:lastRow="0" w:firstColumn="1" w:lastColumn="0" w:oddVBand="0" w:evenVBand="0" w:oddHBand="0" w:evenHBand="0" w:firstRowFirstColumn="0" w:firstRowLastColumn="0" w:lastRowFirstColumn="0" w:lastRowLastColumn="0"/>
            <w:tcW w:w="0" w:type="auto"/>
            <w:hideMark/>
          </w:tcPr>
          <w:p w14:paraId="030902BC"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Systém musí umožňovat automatické odhlášení uživatele (uvolnění licence prohlížeče) při neaktivitě po definované době, kterou bude možné nastavit v rozmezí 1–240 minut. Neaktivitou (nečinností) uživatele se rozumí stav, kdy uživatel se systémem nekomunikuje prostřednictvím vstupně/výstupních zařízení (např. klávesnice, myš).</w:t>
            </w:r>
          </w:p>
        </w:tc>
        <w:tc>
          <w:tcPr>
            <w:tcW w:w="0" w:type="auto"/>
            <w:hideMark/>
          </w:tcPr>
          <w:p w14:paraId="0BBA9940" w14:textId="2EA16517"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F27107">
              <w:rPr>
                <w:rFonts w:ascii="Times New Roman" w:hAnsi="Times New Roman"/>
                <w:sz w:val="24"/>
                <w:highlight w:val="yellow"/>
              </w:rPr>
              <w:t>[DOPLNÍ DODAVATEL]</w:t>
            </w:r>
          </w:p>
        </w:tc>
      </w:tr>
      <w:tr w:rsidR="00E3538D" w:rsidRPr="00E3538D" w14:paraId="4B82D75F" w14:textId="77777777" w:rsidTr="00184C49">
        <w:trPr>
          <w:trHeight w:val="300"/>
        </w:trPr>
        <w:tc>
          <w:tcPr>
            <w:cnfStyle w:val="001000000000" w:firstRow="0" w:lastRow="0" w:firstColumn="1" w:lastColumn="0" w:oddVBand="0" w:evenVBand="0" w:oddHBand="0" w:evenHBand="0" w:firstRowFirstColumn="0" w:firstRowLastColumn="0" w:lastRowFirstColumn="0" w:lastRowLastColumn="0"/>
            <w:tcW w:w="0" w:type="auto"/>
            <w:gridSpan w:val="2"/>
            <w:hideMark/>
          </w:tcPr>
          <w:p w14:paraId="63ABA918" w14:textId="77777777" w:rsidR="00E3538D" w:rsidRPr="00E3538D" w:rsidRDefault="00E3538D" w:rsidP="00E3538D">
            <w:pPr>
              <w:jc w:val="center"/>
              <w:rPr>
                <w:rFonts w:ascii="Times New Roman" w:hAnsi="Times New Roman"/>
                <w:color w:val="000000"/>
                <w:sz w:val="24"/>
              </w:rPr>
            </w:pPr>
            <w:bookmarkStart w:id="3" w:name="RANGE!A164"/>
            <w:r w:rsidRPr="00E3538D">
              <w:rPr>
                <w:rFonts w:ascii="Times New Roman" w:hAnsi="Times New Roman"/>
                <w:color w:val="000000"/>
                <w:sz w:val="24"/>
              </w:rPr>
              <w:t>Podpora nabízeného řešení a servisní zajištění</w:t>
            </w:r>
            <w:bookmarkEnd w:id="3"/>
          </w:p>
        </w:tc>
      </w:tr>
      <w:tr w:rsidR="00EC73D7" w:rsidRPr="00E3538D" w14:paraId="55E495E8" w14:textId="77777777" w:rsidTr="00E3538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758D2AFB"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Na dodané řešení musí být poskytnuta záruční doba v délce 60 měsíců na hardware (HW) a na oblast software (SW)</w:t>
            </w:r>
          </w:p>
        </w:tc>
        <w:tc>
          <w:tcPr>
            <w:tcW w:w="0" w:type="auto"/>
            <w:hideMark/>
          </w:tcPr>
          <w:p w14:paraId="43B6C65C" w14:textId="00AFFCAD"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D33399">
              <w:rPr>
                <w:rFonts w:ascii="Times New Roman" w:hAnsi="Times New Roman"/>
                <w:sz w:val="24"/>
                <w:highlight w:val="yellow"/>
              </w:rPr>
              <w:t>[DOPLNÍ DODAVATEL]</w:t>
            </w:r>
          </w:p>
        </w:tc>
      </w:tr>
      <w:tr w:rsidR="00EC73D7" w:rsidRPr="00E3538D" w14:paraId="3FD4D67B" w14:textId="77777777" w:rsidTr="00F555CD">
        <w:trPr>
          <w:trHeight w:val="3651"/>
        </w:trPr>
        <w:tc>
          <w:tcPr>
            <w:cnfStyle w:val="001000000000" w:firstRow="0" w:lastRow="0" w:firstColumn="1" w:lastColumn="0" w:oddVBand="0" w:evenVBand="0" w:oddHBand="0" w:evenHBand="0" w:firstRowFirstColumn="0" w:firstRowLastColumn="0" w:lastRowFirstColumn="0" w:lastRowLastColumn="0"/>
            <w:tcW w:w="0" w:type="auto"/>
            <w:hideMark/>
          </w:tcPr>
          <w:p w14:paraId="3D57C0FE"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Zajištění servisní podpory minimálně v následujícím rozsahu:</w:t>
            </w:r>
            <w:r w:rsidRPr="00E3538D">
              <w:rPr>
                <w:rFonts w:ascii="Times New Roman" w:hAnsi="Times New Roman"/>
                <w:b w:val="0"/>
                <w:color w:val="000000"/>
                <w:sz w:val="24"/>
              </w:rPr>
              <w:br/>
              <w:t>- hotline v režimu 24x7 v českém jazyce,</w:t>
            </w:r>
            <w:r w:rsidRPr="00E3538D">
              <w:rPr>
                <w:rFonts w:ascii="Times New Roman" w:hAnsi="Times New Roman"/>
                <w:b w:val="0"/>
                <w:color w:val="000000"/>
                <w:sz w:val="24"/>
              </w:rPr>
              <w:br/>
              <w:t>- služba helpdesk min. v pracovních dnech od 8:00 do 16:00,</w:t>
            </w:r>
            <w:r w:rsidRPr="00E3538D">
              <w:rPr>
                <w:rFonts w:ascii="Times New Roman" w:hAnsi="Times New Roman"/>
                <w:b w:val="0"/>
                <w:color w:val="000000"/>
                <w:sz w:val="24"/>
              </w:rPr>
              <w:br/>
              <w:t>- helpdesk musí být v českém jazyce,</w:t>
            </w:r>
            <w:r w:rsidRPr="00E3538D">
              <w:rPr>
                <w:rFonts w:ascii="Times New Roman" w:hAnsi="Times New Roman"/>
                <w:b w:val="0"/>
                <w:color w:val="000000"/>
                <w:sz w:val="24"/>
              </w:rPr>
              <w:br/>
              <w:t>- doba odezvy max. 1 hod. od diagnostiky či od nahlášení na HelpDesk (HW i SW),</w:t>
            </w:r>
            <w:r w:rsidRPr="00E3538D">
              <w:rPr>
                <w:rFonts w:ascii="Times New Roman" w:hAnsi="Times New Roman"/>
                <w:b w:val="0"/>
                <w:color w:val="000000"/>
                <w:sz w:val="24"/>
              </w:rPr>
              <w:br/>
              <w:t xml:space="preserve">- servisní zásah v místě do </w:t>
            </w:r>
            <w:r>
              <w:rPr>
                <w:rFonts w:ascii="Times New Roman" w:hAnsi="Times New Roman"/>
                <w:b w:val="0"/>
                <w:color w:val="000000"/>
                <w:sz w:val="24"/>
              </w:rPr>
              <w:t xml:space="preserve"> 6</w:t>
            </w:r>
            <w:r w:rsidRPr="00E3538D">
              <w:rPr>
                <w:rFonts w:ascii="Times New Roman" w:hAnsi="Times New Roman"/>
                <w:b w:val="0"/>
                <w:color w:val="000000"/>
                <w:sz w:val="24"/>
              </w:rPr>
              <w:t xml:space="preserve"> hodin (nefunkční jádro PACS),</w:t>
            </w:r>
            <w:r w:rsidRPr="00E3538D">
              <w:rPr>
                <w:rFonts w:ascii="Times New Roman" w:hAnsi="Times New Roman"/>
                <w:b w:val="0"/>
                <w:color w:val="000000"/>
                <w:sz w:val="24"/>
              </w:rPr>
              <w:br/>
              <w:t>- update veškerého SW - oprava chyb, garance legislativy,</w:t>
            </w:r>
            <w:r w:rsidRPr="00E3538D">
              <w:rPr>
                <w:rFonts w:ascii="Times New Roman" w:hAnsi="Times New Roman"/>
                <w:b w:val="0"/>
                <w:color w:val="000000"/>
                <w:sz w:val="24"/>
              </w:rPr>
              <w:br/>
              <w:t>- upgrade veškerého SW - nárok na nové verze SW včetně nových funkcí, novou verzí se rozumí nejnovější verze vydaná výrobcem. Uchazeč musí garantovat v rámci servisní podpory nasazení nové verze SW řešení a jeho instalaci v rámci paušální podpory. Každá změna SW musí být před instalací vyzkoušena na samostatném testovacím serveru</w:t>
            </w:r>
          </w:p>
        </w:tc>
        <w:tc>
          <w:tcPr>
            <w:tcW w:w="0" w:type="auto"/>
            <w:hideMark/>
          </w:tcPr>
          <w:p w14:paraId="6A93B6B3" w14:textId="7A7D19BD"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D33399">
              <w:rPr>
                <w:rFonts w:ascii="Times New Roman" w:hAnsi="Times New Roman"/>
                <w:sz w:val="24"/>
                <w:highlight w:val="yellow"/>
              </w:rPr>
              <w:t>[DOPLNÍ DODAVATEL]</w:t>
            </w:r>
          </w:p>
        </w:tc>
      </w:tr>
      <w:tr w:rsidR="00E3538D" w:rsidRPr="00E3538D" w14:paraId="03F1D83C" w14:textId="77777777" w:rsidTr="00184C4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gridSpan w:val="2"/>
            <w:hideMark/>
          </w:tcPr>
          <w:p w14:paraId="63350446" w14:textId="77777777" w:rsidR="00E3538D" w:rsidRPr="00E3538D" w:rsidRDefault="00E3538D" w:rsidP="00E3538D">
            <w:pPr>
              <w:jc w:val="center"/>
              <w:rPr>
                <w:rFonts w:ascii="Times New Roman" w:hAnsi="Times New Roman"/>
                <w:color w:val="000000"/>
                <w:sz w:val="24"/>
              </w:rPr>
            </w:pPr>
            <w:r w:rsidRPr="00E3538D">
              <w:rPr>
                <w:rFonts w:ascii="Times New Roman" w:hAnsi="Times New Roman"/>
                <w:color w:val="000000"/>
                <w:sz w:val="24"/>
              </w:rPr>
              <w:lastRenderedPageBreak/>
              <w:t>Další obecné požadavky</w:t>
            </w:r>
          </w:p>
        </w:tc>
      </w:tr>
      <w:tr w:rsidR="00EC73D7" w:rsidRPr="00E3538D" w14:paraId="3C55D700" w14:textId="77777777" w:rsidTr="00E3538D">
        <w:trPr>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1F5B4FAF"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Všechny části systému musí být integrované a modulárně koncipované</w:t>
            </w:r>
          </w:p>
        </w:tc>
        <w:tc>
          <w:tcPr>
            <w:tcW w:w="0" w:type="auto"/>
            <w:hideMark/>
          </w:tcPr>
          <w:p w14:paraId="0D0CBA5A" w14:textId="488C17B2"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5258B6">
              <w:rPr>
                <w:rFonts w:ascii="Times New Roman" w:hAnsi="Times New Roman"/>
                <w:sz w:val="24"/>
                <w:highlight w:val="yellow"/>
              </w:rPr>
              <w:t>[DOPLNÍ DODAVATEL]</w:t>
            </w:r>
          </w:p>
        </w:tc>
      </w:tr>
      <w:tr w:rsidR="00EC73D7" w:rsidRPr="00E3538D" w14:paraId="32AF7ED4" w14:textId="77777777" w:rsidTr="00E3538D">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0" w:type="auto"/>
            <w:hideMark/>
          </w:tcPr>
          <w:p w14:paraId="4425FFB4"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Administrativní a uživatelská náročnost na obsluhu systému/aplikací a doba reakce systému/aplikací na jednotlivé uživatelské úkony a zpracování dat musí být minimální</w:t>
            </w:r>
          </w:p>
        </w:tc>
        <w:tc>
          <w:tcPr>
            <w:tcW w:w="0" w:type="auto"/>
            <w:hideMark/>
          </w:tcPr>
          <w:p w14:paraId="00CF7B07" w14:textId="4175EB05"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5258B6">
              <w:rPr>
                <w:rFonts w:ascii="Times New Roman" w:hAnsi="Times New Roman"/>
                <w:sz w:val="24"/>
                <w:highlight w:val="yellow"/>
              </w:rPr>
              <w:t>[DOPLNÍ DODAVATEL]</w:t>
            </w:r>
          </w:p>
        </w:tc>
      </w:tr>
      <w:tr w:rsidR="00EC73D7" w:rsidRPr="00E3538D" w14:paraId="5914A5A1" w14:textId="77777777" w:rsidTr="00F555CD">
        <w:trPr>
          <w:trHeight w:val="1984"/>
        </w:trPr>
        <w:tc>
          <w:tcPr>
            <w:cnfStyle w:val="001000000000" w:firstRow="0" w:lastRow="0" w:firstColumn="1" w:lastColumn="0" w:oddVBand="0" w:evenVBand="0" w:oddHBand="0" w:evenHBand="0" w:firstRowFirstColumn="0" w:firstRowLastColumn="0" w:lastRowFirstColumn="0" w:lastRowLastColumn="0"/>
            <w:tcW w:w="0" w:type="auto"/>
            <w:hideMark/>
          </w:tcPr>
          <w:p w14:paraId="11A16934"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 xml:space="preserve">Uchazeč musí zajistit na vlastní náklady úpravu systému/aplikací tak, aby odpovídaly výše uvedeným požadavkům a případným požadavkům zadavatele na snížení administrativní zátěže a uživatelské náročnosti (snadná obsluha, přizpůsobení uživatelského prostředí apod.). V případě, že bude </w:t>
            </w:r>
            <w:r>
              <w:rPr>
                <w:rFonts w:ascii="Times New Roman" w:hAnsi="Times New Roman"/>
                <w:b w:val="0"/>
                <w:color w:val="000000"/>
                <w:sz w:val="24"/>
              </w:rPr>
              <w:t>dodavatel</w:t>
            </w:r>
            <w:r w:rsidRPr="00E3538D">
              <w:rPr>
                <w:rFonts w:ascii="Times New Roman" w:hAnsi="Times New Roman"/>
                <w:b w:val="0"/>
                <w:color w:val="000000"/>
                <w:sz w:val="24"/>
              </w:rPr>
              <w:t xml:space="preserve"> pro tyto požadavky potřebovat dodávku jiného SW/HW vybavení, než je součástí požadavků zadavatele, </w:t>
            </w:r>
            <w:r>
              <w:rPr>
                <w:rFonts w:ascii="Times New Roman" w:hAnsi="Times New Roman"/>
                <w:b w:val="0"/>
                <w:color w:val="000000"/>
                <w:sz w:val="24"/>
              </w:rPr>
              <w:t>dodavatel</w:t>
            </w:r>
            <w:r w:rsidRPr="00E3538D">
              <w:rPr>
                <w:rFonts w:ascii="Times New Roman" w:hAnsi="Times New Roman"/>
                <w:b w:val="0"/>
                <w:color w:val="000000"/>
                <w:sz w:val="24"/>
              </w:rPr>
              <w:t xml:space="preserve"> je povinen na své náklady dodat takovéto SW/HW vybavení</w:t>
            </w:r>
          </w:p>
        </w:tc>
        <w:tc>
          <w:tcPr>
            <w:tcW w:w="0" w:type="auto"/>
            <w:hideMark/>
          </w:tcPr>
          <w:p w14:paraId="784DBB3A" w14:textId="63C5F31C"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5258B6">
              <w:rPr>
                <w:rFonts w:ascii="Times New Roman" w:hAnsi="Times New Roman"/>
                <w:sz w:val="24"/>
                <w:highlight w:val="yellow"/>
              </w:rPr>
              <w:t>[DOPLNÍ DODAVATEL]</w:t>
            </w:r>
          </w:p>
        </w:tc>
      </w:tr>
      <w:tr w:rsidR="00EC73D7" w:rsidRPr="00E3538D" w14:paraId="63B7124D" w14:textId="77777777" w:rsidTr="00E3538D">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0" w:type="auto"/>
            <w:hideMark/>
          </w:tcPr>
          <w:p w14:paraId="0822F5F9"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Součástí nabídky, resp. nabídkové ceny bude technický popis realizace a případná dodávka nebo zápůjčka potřebných HW a SW nástrojů (např. migračního kontroléru s obslužným SW nebo dočasného datového úložiště)</w:t>
            </w:r>
          </w:p>
        </w:tc>
        <w:tc>
          <w:tcPr>
            <w:tcW w:w="0" w:type="auto"/>
            <w:hideMark/>
          </w:tcPr>
          <w:p w14:paraId="4042F4D3" w14:textId="3C0C6046"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5258B6">
              <w:rPr>
                <w:rFonts w:ascii="Times New Roman" w:hAnsi="Times New Roman"/>
                <w:sz w:val="24"/>
                <w:highlight w:val="yellow"/>
              </w:rPr>
              <w:t>[DOPLNÍ DODAVATEL]</w:t>
            </w:r>
          </w:p>
        </w:tc>
      </w:tr>
      <w:tr w:rsidR="00EC73D7" w:rsidRPr="00E3538D" w14:paraId="58A9AE93" w14:textId="77777777" w:rsidTr="00E3538D">
        <w:trPr>
          <w:trHeight w:val="900"/>
        </w:trPr>
        <w:tc>
          <w:tcPr>
            <w:cnfStyle w:val="001000000000" w:firstRow="0" w:lastRow="0" w:firstColumn="1" w:lastColumn="0" w:oddVBand="0" w:evenVBand="0" w:oddHBand="0" w:evenHBand="0" w:firstRowFirstColumn="0" w:firstRowLastColumn="0" w:lastRowFirstColumn="0" w:lastRowLastColumn="0"/>
            <w:tcW w:w="0" w:type="auto"/>
            <w:hideMark/>
          </w:tcPr>
          <w:p w14:paraId="4E96E4EC"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Součástí projektu je i instalace a implementace stávajících SW licencí jádra PACS na nově dodaný HW a napojení všech stávajících modalit s DICOM výstupem</w:t>
            </w:r>
          </w:p>
        </w:tc>
        <w:tc>
          <w:tcPr>
            <w:tcW w:w="0" w:type="auto"/>
            <w:hideMark/>
          </w:tcPr>
          <w:p w14:paraId="0DD8FE8A" w14:textId="41D634DF"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5258B6">
              <w:rPr>
                <w:rFonts w:ascii="Times New Roman" w:hAnsi="Times New Roman"/>
                <w:sz w:val="24"/>
                <w:highlight w:val="yellow"/>
              </w:rPr>
              <w:t>[DOPLNÍ DODAVATEL]</w:t>
            </w:r>
          </w:p>
        </w:tc>
      </w:tr>
      <w:tr w:rsidR="00EC73D7" w:rsidRPr="00E3538D" w14:paraId="44BC8481" w14:textId="77777777" w:rsidTr="00F555CD">
        <w:trPr>
          <w:cnfStyle w:val="000000100000" w:firstRow="0" w:lastRow="0" w:firstColumn="0" w:lastColumn="0" w:oddVBand="0" w:evenVBand="0" w:oddHBand="1" w:evenHBand="0" w:firstRowFirstColumn="0" w:firstRowLastColumn="0" w:lastRowFirstColumn="0" w:lastRowLastColumn="0"/>
          <w:trHeight w:val="1211"/>
        </w:trPr>
        <w:tc>
          <w:tcPr>
            <w:cnfStyle w:val="001000000000" w:firstRow="0" w:lastRow="0" w:firstColumn="1" w:lastColumn="0" w:oddVBand="0" w:evenVBand="0" w:oddHBand="0" w:evenHBand="0" w:firstRowFirstColumn="0" w:firstRowLastColumn="0" w:lastRowFirstColumn="0" w:lastRowLastColumn="0"/>
            <w:tcW w:w="0" w:type="auto"/>
            <w:hideMark/>
          </w:tcPr>
          <w:p w14:paraId="009B3152"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V rámci implementace musí dodavatel zajistit plnohodnotný provoz dodávaného řešení současně s provozem stávajících systémů. To vše bez jakéhokoliv omezení provozu. Uchazeč do nabídky popíše postup přechodu systémů. Uchazeč je povinen přizpůsobit realizaci předmětu zakázky podmínkám zadavatele</w:t>
            </w:r>
          </w:p>
        </w:tc>
        <w:tc>
          <w:tcPr>
            <w:tcW w:w="0" w:type="auto"/>
            <w:hideMark/>
          </w:tcPr>
          <w:p w14:paraId="5CBFCA30" w14:textId="51B727E0"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5258B6">
              <w:rPr>
                <w:rFonts w:ascii="Times New Roman" w:hAnsi="Times New Roman"/>
                <w:sz w:val="24"/>
                <w:highlight w:val="yellow"/>
              </w:rPr>
              <w:t>[DOPLNÍ DODAVATEL]</w:t>
            </w:r>
          </w:p>
        </w:tc>
      </w:tr>
      <w:tr w:rsidR="00EC73D7" w:rsidRPr="00E3538D" w14:paraId="252510C0" w14:textId="77777777" w:rsidTr="00E3538D">
        <w:trPr>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01E1D214"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Aktualizace v souladu s legislativou nejpozději ke dni účinnosti legislativní změny po dobu udržitelnosti v rámci servisní podpory</w:t>
            </w:r>
          </w:p>
        </w:tc>
        <w:tc>
          <w:tcPr>
            <w:tcW w:w="0" w:type="auto"/>
            <w:hideMark/>
          </w:tcPr>
          <w:p w14:paraId="4F450030" w14:textId="7A81A68C"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5258B6">
              <w:rPr>
                <w:rFonts w:ascii="Times New Roman" w:hAnsi="Times New Roman"/>
                <w:sz w:val="24"/>
                <w:highlight w:val="yellow"/>
              </w:rPr>
              <w:t>[DOPLNÍ DODAVATEL]</w:t>
            </w:r>
          </w:p>
        </w:tc>
      </w:tr>
      <w:tr w:rsidR="00EC73D7" w:rsidRPr="00E3538D" w14:paraId="4F6EC739" w14:textId="77777777" w:rsidTr="00F555CD">
        <w:trPr>
          <w:cnfStyle w:val="000000100000" w:firstRow="0" w:lastRow="0" w:firstColumn="0" w:lastColumn="0" w:oddVBand="0" w:evenVBand="0" w:oddHBand="1" w:evenHBand="0" w:firstRowFirstColumn="0" w:firstRowLastColumn="0" w:lastRowFirstColumn="0" w:lastRowLastColumn="0"/>
          <w:trHeight w:val="905"/>
        </w:trPr>
        <w:tc>
          <w:tcPr>
            <w:cnfStyle w:val="001000000000" w:firstRow="0" w:lastRow="0" w:firstColumn="1" w:lastColumn="0" w:oddVBand="0" w:evenVBand="0" w:oddHBand="0" w:evenHBand="0" w:firstRowFirstColumn="0" w:firstRowLastColumn="0" w:lastRowFirstColumn="0" w:lastRowLastColumn="0"/>
            <w:tcW w:w="0" w:type="auto"/>
            <w:hideMark/>
          </w:tcPr>
          <w:p w14:paraId="1A006208"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Veškeré nabízené SW i HW prvky musí být plně kompatibilní se stávajícím systémem PACS (MARIE PACS, dodavatel OR-CZ spol. s.r.o.). Součástí implementace musí být i veškeré potřebné licence a služby dodavatele PACS</w:t>
            </w:r>
          </w:p>
        </w:tc>
        <w:tc>
          <w:tcPr>
            <w:tcW w:w="0" w:type="auto"/>
            <w:hideMark/>
          </w:tcPr>
          <w:p w14:paraId="1BBD7CF0" w14:textId="5ADF3175"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5258B6">
              <w:rPr>
                <w:rFonts w:ascii="Times New Roman" w:hAnsi="Times New Roman"/>
                <w:sz w:val="24"/>
                <w:highlight w:val="yellow"/>
              </w:rPr>
              <w:t>[DOPLNÍ DODAVATEL]</w:t>
            </w:r>
          </w:p>
        </w:tc>
      </w:tr>
      <w:tr w:rsidR="00EC73D7" w:rsidRPr="00E3538D" w14:paraId="410AD9BB" w14:textId="77777777" w:rsidTr="00F555CD">
        <w:trPr>
          <w:trHeight w:val="1097"/>
        </w:trPr>
        <w:tc>
          <w:tcPr>
            <w:cnfStyle w:val="001000000000" w:firstRow="0" w:lastRow="0" w:firstColumn="1" w:lastColumn="0" w:oddVBand="0" w:evenVBand="0" w:oddHBand="0" w:evenHBand="0" w:firstRowFirstColumn="0" w:firstRowLastColumn="0" w:lastRowFirstColumn="0" w:lastRowLastColumn="0"/>
            <w:tcW w:w="0" w:type="auto"/>
            <w:hideMark/>
          </w:tcPr>
          <w:p w14:paraId="67DDACD9"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Soubor dodaného aplikačního programového vybavení, tzn. všechny nabízené SW moduly, musí být certifikován jako „Zdravotnický prostředek třídy IIa nebo vyšší“ v souladu se zákonem č. 268/2014 Sb., o zdravotnických prostředcích, nařízením EU MDD 93/42/EEC a nařízením vlády č. 54/2015 Sb</w:t>
            </w:r>
            <w:r>
              <w:rPr>
                <w:rFonts w:ascii="Times New Roman" w:hAnsi="Times New Roman"/>
                <w:b w:val="0"/>
                <w:color w:val="000000"/>
                <w:sz w:val="24"/>
              </w:rPr>
              <w:t>.</w:t>
            </w:r>
          </w:p>
        </w:tc>
        <w:tc>
          <w:tcPr>
            <w:tcW w:w="0" w:type="auto"/>
            <w:hideMark/>
          </w:tcPr>
          <w:p w14:paraId="3E3CE430" w14:textId="3F794539"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5258B6">
              <w:rPr>
                <w:rFonts w:ascii="Times New Roman" w:hAnsi="Times New Roman"/>
                <w:sz w:val="24"/>
                <w:highlight w:val="yellow"/>
              </w:rPr>
              <w:t>[DOPLNÍ DODAVATEL]</w:t>
            </w:r>
          </w:p>
        </w:tc>
      </w:tr>
      <w:tr w:rsidR="00E3538D" w:rsidRPr="00E3538D" w14:paraId="06D3AAB7" w14:textId="77777777" w:rsidTr="00184C4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gridSpan w:val="2"/>
            <w:hideMark/>
          </w:tcPr>
          <w:p w14:paraId="584FC209" w14:textId="77777777" w:rsidR="00E3538D" w:rsidRPr="00E3538D" w:rsidRDefault="00E3538D" w:rsidP="00E3538D">
            <w:pPr>
              <w:jc w:val="center"/>
              <w:rPr>
                <w:rFonts w:ascii="Times New Roman" w:hAnsi="Times New Roman"/>
                <w:color w:val="000000"/>
                <w:sz w:val="24"/>
              </w:rPr>
            </w:pPr>
            <w:r w:rsidRPr="00E3538D">
              <w:rPr>
                <w:rFonts w:ascii="Times New Roman" w:hAnsi="Times New Roman"/>
                <w:color w:val="000000"/>
                <w:sz w:val="24"/>
              </w:rPr>
              <w:t>Implementace</w:t>
            </w:r>
          </w:p>
        </w:tc>
      </w:tr>
      <w:tr w:rsidR="00EC73D7" w:rsidRPr="00E3538D" w14:paraId="6C1776A8" w14:textId="77777777" w:rsidTr="00E3538D">
        <w:trPr>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0148E0FC"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Zajištění dopravy,</w:t>
            </w:r>
            <w:r>
              <w:rPr>
                <w:rFonts w:ascii="Times New Roman" w:hAnsi="Times New Roman"/>
                <w:b w:val="0"/>
                <w:color w:val="000000"/>
                <w:sz w:val="24"/>
              </w:rPr>
              <w:t xml:space="preserve"> </w:t>
            </w:r>
            <w:r w:rsidRPr="00E3538D">
              <w:rPr>
                <w:rFonts w:ascii="Times New Roman" w:hAnsi="Times New Roman"/>
                <w:b w:val="0"/>
                <w:color w:val="000000"/>
                <w:sz w:val="24"/>
              </w:rPr>
              <w:t>instalace,</w:t>
            </w:r>
            <w:r>
              <w:rPr>
                <w:rFonts w:ascii="Times New Roman" w:hAnsi="Times New Roman"/>
                <w:b w:val="0"/>
                <w:color w:val="000000"/>
                <w:sz w:val="24"/>
              </w:rPr>
              <w:t xml:space="preserve"> </w:t>
            </w:r>
            <w:r w:rsidRPr="00E3538D">
              <w:rPr>
                <w:rFonts w:ascii="Times New Roman" w:hAnsi="Times New Roman"/>
                <w:b w:val="0"/>
                <w:color w:val="000000"/>
                <w:sz w:val="24"/>
              </w:rPr>
              <w:t>implementace do stávající infrastruktury,</w:t>
            </w:r>
            <w:r>
              <w:rPr>
                <w:rFonts w:ascii="Times New Roman" w:hAnsi="Times New Roman"/>
                <w:b w:val="0"/>
                <w:color w:val="000000"/>
                <w:sz w:val="24"/>
              </w:rPr>
              <w:t xml:space="preserve"> </w:t>
            </w:r>
            <w:r w:rsidRPr="00E3538D">
              <w:rPr>
                <w:rFonts w:ascii="Times New Roman" w:hAnsi="Times New Roman"/>
                <w:b w:val="0"/>
                <w:color w:val="000000"/>
                <w:sz w:val="24"/>
              </w:rPr>
              <w:t>konfigurace, a celkového zprovoznění</w:t>
            </w:r>
          </w:p>
        </w:tc>
        <w:tc>
          <w:tcPr>
            <w:tcW w:w="0" w:type="auto"/>
            <w:hideMark/>
          </w:tcPr>
          <w:p w14:paraId="63EBE75B" w14:textId="2A616EE1"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2C0FB7">
              <w:rPr>
                <w:rFonts w:ascii="Times New Roman" w:hAnsi="Times New Roman"/>
                <w:sz w:val="24"/>
                <w:highlight w:val="yellow"/>
              </w:rPr>
              <w:t>[DOPLNÍ DODAVATEL]</w:t>
            </w:r>
          </w:p>
        </w:tc>
      </w:tr>
      <w:tr w:rsidR="00EC73D7" w:rsidRPr="00E3538D" w14:paraId="182EF450" w14:textId="77777777" w:rsidTr="00E3538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5B300636"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Zaškolení obsluhy a správců aplikace ve všech zdravotnických zařízeních Krajské zdravotní a.s.</w:t>
            </w:r>
          </w:p>
        </w:tc>
        <w:tc>
          <w:tcPr>
            <w:tcW w:w="0" w:type="auto"/>
            <w:hideMark/>
          </w:tcPr>
          <w:p w14:paraId="5C6B3722" w14:textId="76E7790A"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2C0FB7">
              <w:rPr>
                <w:rFonts w:ascii="Times New Roman" w:hAnsi="Times New Roman"/>
                <w:sz w:val="24"/>
                <w:highlight w:val="yellow"/>
              </w:rPr>
              <w:t>[DOPLNÍ DODAVATEL]</w:t>
            </w:r>
          </w:p>
        </w:tc>
      </w:tr>
      <w:tr w:rsidR="00EC73D7" w:rsidRPr="00E3538D" w14:paraId="7D1AE8D1" w14:textId="77777777" w:rsidTr="00E3538D">
        <w:trPr>
          <w:trHeight w:val="300"/>
        </w:trPr>
        <w:tc>
          <w:tcPr>
            <w:cnfStyle w:val="001000000000" w:firstRow="0" w:lastRow="0" w:firstColumn="1" w:lastColumn="0" w:oddVBand="0" w:evenVBand="0" w:oddHBand="0" w:evenHBand="0" w:firstRowFirstColumn="0" w:firstRowLastColumn="0" w:lastRowFirstColumn="0" w:lastRowLastColumn="0"/>
            <w:tcW w:w="0" w:type="auto"/>
            <w:hideMark/>
          </w:tcPr>
          <w:p w14:paraId="5C5F562F"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Zaškolení v českém jazyce a v prostorách zadavatele</w:t>
            </w:r>
            <w:r>
              <w:rPr>
                <w:rFonts w:ascii="Times New Roman" w:hAnsi="Times New Roman"/>
                <w:b w:val="0"/>
                <w:color w:val="000000"/>
                <w:sz w:val="24"/>
              </w:rPr>
              <w:t xml:space="preserve"> (ve všech nemocnicích zadavatele) a protokol o tomto zaškolení</w:t>
            </w:r>
            <w:r w:rsidRPr="00E3538D">
              <w:rPr>
                <w:rFonts w:ascii="Times New Roman" w:hAnsi="Times New Roman"/>
                <w:b w:val="0"/>
                <w:color w:val="000000"/>
                <w:sz w:val="24"/>
              </w:rPr>
              <w:t>.</w:t>
            </w:r>
          </w:p>
        </w:tc>
        <w:tc>
          <w:tcPr>
            <w:tcW w:w="0" w:type="auto"/>
            <w:hideMark/>
          </w:tcPr>
          <w:p w14:paraId="507A40F5" w14:textId="291B6387"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2C0FB7">
              <w:rPr>
                <w:rFonts w:ascii="Times New Roman" w:hAnsi="Times New Roman"/>
                <w:sz w:val="24"/>
                <w:highlight w:val="yellow"/>
              </w:rPr>
              <w:t>[DOPLNÍ DODAVATEL]</w:t>
            </w:r>
          </w:p>
        </w:tc>
      </w:tr>
      <w:tr w:rsidR="00EC73D7" w:rsidRPr="00E3538D" w14:paraId="1C4E1073" w14:textId="77777777" w:rsidTr="00E3538D">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0" w:type="auto"/>
            <w:hideMark/>
          </w:tcPr>
          <w:p w14:paraId="0C6296C3"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lastRenderedPageBreak/>
              <w:t xml:space="preserve">Součástí nabídkové ceny musí být i veškeré práce či činnosti, které v této zadávací dokumentaci nejsou explicitně uvedeny, ale které musí </w:t>
            </w:r>
            <w:r>
              <w:rPr>
                <w:rFonts w:ascii="Times New Roman" w:hAnsi="Times New Roman"/>
                <w:b w:val="0"/>
                <w:color w:val="000000"/>
                <w:sz w:val="24"/>
              </w:rPr>
              <w:t>dodavatel</w:t>
            </w:r>
            <w:r w:rsidRPr="00E3538D">
              <w:rPr>
                <w:rFonts w:ascii="Times New Roman" w:hAnsi="Times New Roman"/>
                <w:b w:val="0"/>
                <w:color w:val="000000"/>
                <w:sz w:val="24"/>
              </w:rPr>
              <w:t xml:space="preserve"> s ohledem na jím nabízený předmět veřejné zakázky a jeho řádnou a úplnou realizaci provést k dosažení zadavatelem požadovaného cílového stavu</w:t>
            </w:r>
          </w:p>
        </w:tc>
        <w:tc>
          <w:tcPr>
            <w:tcW w:w="0" w:type="auto"/>
            <w:hideMark/>
          </w:tcPr>
          <w:p w14:paraId="3D3E5BA1" w14:textId="1AC6054A"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2C0FB7">
              <w:rPr>
                <w:rFonts w:ascii="Times New Roman" w:hAnsi="Times New Roman"/>
                <w:sz w:val="24"/>
                <w:highlight w:val="yellow"/>
              </w:rPr>
              <w:t>[DOPLNÍ DODAVATEL]</w:t>
            </w:r>
          </w:p>
        </w:tc>
      </w:tr>
      <w:tr w:rsidR="00EC73D7" w:rsidRPr="00E3538D" w14:paraId="348ACD81" w14:textId="77777777" w:rsidTr="00E3538D">
        <w:trPr>
          <w:trHeight w:val="1200"/>
        </w:trPr>
        <w:tc>
          <w:tcPr>
            <w:cnfStyle w:val="001000000000" w:firstRow="0" w:lastRow="0" w:firstColumn="1" w:lastColumn="0" w:oddVBand="0" w:evenVBand="0" w:oddHBand="0" w:evenHBand="0" w:firstRowFirstColumn="0" w:firstRowLastColumn="0" w:lastRowFirstColumn="0" w:lastRowLastColumn="0"/>
            <w:tcW w:w="0" w:type="auto"/>
            <w:hideMark/>
          </w:tcPr>
          <w:p w14:paraId="79D9C0E6" w14:textId="77777777" w:rsidR="00EC73D7" w:rsidRPr="00E3538D" w:rsidRDefault="00EC73D7" w:rsidP="00EC73D7">
            <w:pPr>
              <w:rPr>
                <w:rFonts w:ascii="Times New Roman" w:hAnsi="Times New Roman"/>
                <w:b w:val="0"/>
                <w:color w:val="000000"/>
                <w:sz w:val="24"/>
              </w:rPr>
            </w:pPr>
            <w:r w:rsidRPr="00E3538D">
              <w:rPr>
                <w:rFonts w:ascii="Times New Roman" w:hAnsi="Times New Roman"/>
                <w:b w:val="0"/>
                <w:color w:val="000000"/>
                <w:sz w:val="24"/>
              </w:rPr>
              <w:t>U všech dodávek bude požadováno dodání originálních a nových zařízení, licencovaných na Zadavatele a podle pravidel výrobce tak, aby bylo možné eskalovat případné závady přímo na technickou podporu výrobce</w:t>
            </w:r>
          </w:p>
        </w:tc>
        <w:tc>
          <w:tcPr>
            <w:tcW w:w="0" w:type="auto"/>
            <w:hideMark/>
          </w:tcPr>
          <w:p w14:paraId="31CA2F71" w14:textId="39C5BA28" w:rsidR="00EC73D7" w:rsidRPr="00E3538D" w:rsidRDefault="00EC73D7" w:rsidP="00EC73D7">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rPr>
            </w:pPr>
            <w:r w:rsidRPr="002C0FB7">
              <w:rPr>
                <w:rFonts w:ascii="Times New Roman" w:hAnsi="Times New Roman"/>
                <w:sz w:val="24"/>
                <w:highlight w:val="yellow"/>
              </w:rPr>
              <w:t>[DOPLNÍ DODAVATEL]</w:t>
            </w:r>
          </w:p>
        </w:tc>
      </w:tr>
      <w:tr w:rsidR="00EC73D7" w:rsidRPr="00E3538D" w14:paraId="4C5D801F" w14:textId="77777777" w:rsidTr="00E3538D">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0" w:type="auto"/>
            <w:hideMark/>
          </w:tcPr>
          <w:p w14:paraId="4BFAA455" w14:textId="718354F0" w:rsidR="00EC73D7" w:rsidRPr="00E3538D" w:rsidRDefault="00EC73D7" w:rsidP="00EC73D7">
            <w:pPr>
              <w:rPr>
                <w:rFonts w:ascii="Times New Roman" w:hAnsi="Times New Roman"/>
                <w:b w:val="0"/>
                <w:color w:val="000000"/>
                <w:sz w:val="24"/>
              </w:rPr>
            </w:pPr>
            <w:r>
              <w:rPr>
                <w:rFonts w:ascii="Times New Roman" w:hAnsi="Times New Roman"/>
                <w:b w:val="0"/>
                <w:color w:val="000000"/>
                <w:sz w:val="24"/>
              </w:rPr>
              <w:t>Dodavatel</w:t>
            </w:r>
            <w:r w:rsidRPr="00E3538D">
              <w:rPr>
                <w:rFonts w:ascii="Times New Roman" w:hAnsi="Times New Roman"/>
                <w:b w:val="0"/>
                <w:color w:val="000000"/>
                <w:sz w:val="24"/>
              </w:rPr>
              <w:t xml:space="preserve"> bere na vědomí, že zadavatel nepřipouští žádné další náklady</w:t>
            </w:r>
          </w:p>
        </w:tc>
        <w:tc>
          <w:tcPr>
            <w:tcW w:w="0" w:type="auto"/>
            <w:hideMark/>
          </w:tcPr>
          <w:p w14:paraId="697F1BE1" w14:textId="565E752B" w:rsidR="00EC73D7" w:rsidRPr="00E3538D" w:rsidRDefault="00EC73D7" w:rsidP="00EC73D7">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rPr>
            </w:pPr>
            <w:r w:rsidRPr="002C0FB7">
              <w:rPr>
                <w:rFonts w:ascii="Times New Roman" w:hAnsi="Times New Roman"/>
                <w:sz w:val="24"/>
                <w:highlight w:val="yellow"/>
              </w:rPr>
              <w:t>[DOPLNÍ DODAVATEL]</w:t>
            </w:r>
          </w:p>
        </w:tc>
      </w:tr>
    </w:tbl>
    <w:p w14:paraId="3A0908FE" w14:textId="77777777" w:rsidR="00AD4669" w:rsidRPr="00510B01" w:rsidRDefault="00AD4669" w:rsidP="00AD4669">
      <w:pPr>
        <w:spacing w:before="120"/>
        <w:jc w:val="both"/>
        <w:rPr>
          <w:rFonts w:ascii="Times New Roman" w:hAnsi="Times New Roman"/>
          <w:sz w:val="24"/>
        </w:rPr>
      </w:pPr>
    </w:p>
    <w:p w14:paraId="24DA709D" w14:textId="61CD6089" w:rsidR="00482B98" w:rsidRPr="003627AA" w:rsidRDefault="00716C7E" w:rsidP="003627AA">
      <w:pPr>
        <w:jc w:val="both"/>
        <w:rPr>
          <w:rFonts w:ascii="Times New Roman" w:hAnsi="Times New Roman"/>
          <w:sz w:val="24"/>
        </w:rPr>
      </w:pPr>
      <w:r>
        <w:rPr>
          <w:rFonts w:ascii="Times New Roman" w:hAnsi="Times New Roman"/>
          <w:b/>
          <w:color w:val="000000"/>
          <w:sz w:val="24"/>
        </w:rPr>
        <w:t xml:space="preserve">Specifikace </w:t>
      </w:r>
      <w:r w:rsidRPr="00E3538D">
        <w:rPr>
          <w:rFonts w:ascii="Times New Roman" w:hAnsi="Times New Roman"/>
          <w:b/>
          <w:color w:val="000000"/>
          <w:sz w:val="24"/>
        </w:rPr>
        <w:t>nabízeného SW a HW a verze SW</w:t>
      </w:r>
      <w:r w:rsidR="00BE61FC">
        <w:rPr>
          <w:rFonts w:ascii="Times New Roman" w:hAnsi="Times New Roman"/>
          <w:b/>
          <w:color w:val="000000"/>
          <w:sz w:val="24"/>
        </w:rPr>
        <w:t xml:space="preserve"> </w:t>
      </w:r>
      <w:r w:rsidR="00BE61FC" w:rsidRPr="00CF0298">
        <w:rPr>
          <w:rFonts w:ascii="Times New Roman" w:hAnsi="Times New Roman"/>
          <w:color w:val="000000"/>
          <w:sz w:val="24"/>
        </w:rPr>
        <w:t>(v rozsahu název výrobce, označení nabízeného SW a HW a verze SW)</w:t>
      </w:r>
      <w:r w:rsidR="00BE61FC" w:rsidRPr="00961263">
        <w:rPr>
          <w:rFonts w:ascii="Times New Roman" w:hAnsi="Times New Roman"/>
          <w:sz w:val="24"/>
          <w:highlight w:val="yellow"/>
        </w:rPr>
        <w:t>[DOPLNÍ DODAVATEL]</w:t>
      </w:r>
      <w:r w:rsidR="003627AA">
        <w:rPr>
          <w:rFonts w:ascii="Times New Roman" w:hAnsi="Times New Roman"/>
          <w:sz w:val="24"/>
        </w:rPr>
        <w:t>.</w:t>
      </w:r>
    </w:p>
    <w:sectPr w:rsidR="00482B98" w:rsidRPr="003627AA" w:rsidSect="00E2530B">
      <w:headerReference w:type="default" r:id="rId8"/>
      <w:footerReference w:type="default" r:id="rId9"/>
      <w:pgSz w:w="11906" w:h="16838"/>
      <w:pgMar w:top="2269" w:right="851" w:bottom="1418" w:left="1276" w:header="709" w:footer="2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DF2EFA" w14:textId="77777777" w:rsidR="00922CFC" w:rsidRDefault="00922CFC">
      <w:r>
        <w:separator/>
      </w:r>
    </w:p>
  </w:endnote>
  <w:endnote w:type="continuationSeparator" w:id="0">
    <w:p w14:paraId="7DF7E72E" w14:textId="77777777" w:rsidR="00922CFC" w:rsidRDefault="00922CFC">
      <w:r>
        <w:continuationSeparator/>
      </w:r>
    </w:p>
  </w:endnote>
  <w:endnote w:type="continuationNotice" w:id="1">
    <w:p w14:paraId="2D0F0322" w14:textId="77777777" w:rsidR="00922CFC" w:rsidRDefault="00922C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etaCE">
    <w:altName w:val="Segoe UI"/>
    <w:charset w:val="EE"/>
    <w:family w:val="auto"/>
    <w:pitch w:val="variable"/>
    <w:sig w:usb0="00000001" w:usb1="50000048" w:usb2="00000000" w:usb3="00000000" w:csb0="0000011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1A249" w14:textId="101A4180" w:rsidR="003627AA" w:rsidRPr="00E2530B" w:rsidRDefault="003627AA" w:rsidP="00E2530B">
    <w:pPr>
      <w:pStyle w:val="Zpat"/>
      <w:tabs>
        <w:tab w:val="clear" w:pos="4536"/>
        <w:tab w:val="clear" w:pos="9072"/>
      </w:tabs>
      <w:rPr>
        <w:rFonts w:ascii="MetaCE" w:hAnsi="MetaCE"/>
        <w:color w:val="1C4A91"/>
        <w:sz w:val="14"/>
        <w:szCs w:val="14"/>
      </w:rPr>
    </w:pPr>
    <w:r w:rsidRPr="00E2530B">
      <w:rPr>
        <w:rFonts w:ascii="MetaCE" w:hAnsi="MetaCE"/>
        <w:color w:val="1C4A91"/>
        <w:sz w:val="14"/>
        <w:szCs w:val="14"/>
      </w:rPr>
      <w:t xml:space="preserve">Strana </w:t>
    </w:r>
    <w:r w:rsidRPr="00E2530B">
      <w:rPr>
        <w:rFonts w:ascii="MetaCE" w:hAnsi="MetaCE"/>
        <w:color w:val="1C4A91"/>
        <w:sz w:val="14"/>
        <w:szCs w:val="14"/>
      </w:rPr>
      <w:fldChar w:fldCharType="begin"/>
    </w:r>
    <w:r w:rsidRPr="00E2530B">
      <w:rPr>
        <w:rFonts w:ascii="MetaCE" w:hAnsi="MetaCE"/>
        <w:color w:val="1C4A91"/>
        <w:sz w:val="14"/>
        <w:szCs w:val="14"/>
      </w:rPr>
      <w:instrText xml:space="preserve"> PAGE </w:instrText>
    </w:r>
    <w:r w:rsidRPr="00E2530B">
      <w:rPr>
        <w:rFonts w:ascii="MetaCE" w:hAnsi="MetaCE"/>
        <w:color w:val="1C4A91"/>
        <w:sz w:val="14"/>
        <w:szCs w:val="14"/>
      </w:rPr>
      <w:fldChar w:fldCharType="separate"/>
    </w:r>
    <w:r w:rsidR="00193CD3">
      <w:rPr>
        <w:rFonts w:ascii="MetaCE" w:hAnsi="MetaCE"/>
        <w:noProof/>
        <w:color w:val="1C4A91"/>
        <w:sz w:val="14"/>
        <w:szCs w:val="14"/>
      </w:rPr>
      <w:t>14</w:t>
    </w:r>
    <w:r w:rsidRPr="00E2530B">
      <w:rPr>
        <w:rFonts w:ascii="MetaCE" w:hAnsi="MetaCE"/>
        <w:color w:val="1C4A91"/>
        <w:sz w:val="14"/>
        <w:szCs w:val="14"/>
      </w:rPr>
      <w:fldChar w:fldCharType="end"/>
    </w:r>
    <w:r w:rsidRPr="00E2530B">
      <w:rPr>
        <w:rFonts w:ascii="MetaCE" w:hAnsi="MetaCE"/>
        <w:color w:val="1C4A91"/>
        <w:sz w:val="14"/>
        <w:szCs w:val="14"/>
      </w:rPr>
      <w:t xml:space="preserve"> (celkem </w:t>
    </w:r>
    <w:r w:rsidRPr="00E2530B">
      <w:rPr>
        <w:rFonts w:ascii="MetaCE" w:hAnsi="MetaCE"/>
        <w:color w:val="1C4A91"/>
        <w:sz w:val="14"/>
        <w:szCs w:val="14"/>
      </w:rPr>
      <w:fldChar w:fldCharType="begin"/>
    </w:r>
    <w:r w:rsidRPr="00E2530B">
      <w:rPr>
        <w:rFonts w:ascii="MetaCE" w:hAnsi="MetaCE"/>
        <w:color w:val="1C4A91"/>
        <w:sz w:val="14"/>
        <w:szCs w:val="14"/>
      </w:rPr>
      <w:instrText xml:space="preserve"> NUMPAGES </w:instrText>
    </w:r>
    <w:r w:rsidRPr="00E2530B">
      <w:rPr>
        <w:rFonts w:ascii="MetaCE" w:hAnsi="MetaCE"/>
        <w:color w:val="1C4A91"/>
        <w:sz w:val="14"/>
        <w:szCs w:val="14"/>
      </w:rPr>
      <w:fldChar w:fldCharType="separate"/>
    </w:r>
    <w:r w:rsidR="00193CD3">
      <w:rPr>
        <w:rFonts w:ascii="MetaCE" w:hAnsi="MetaCE"/>
        <w:noProof/>
        <w:color w:val="1C4A91"/>
        <w:sz w:val="14"/>
        <w:szCs w:val="14"/>
      </w:rPr>
      <w:t>14</w:t>
    </w:r>
    <w:r w:rsidRPr="00E2530B">
      <w:rPr>
        <w:rFonts w:ascii="MetaCE" w:hAnsi="MetaCE"/>
        <w:color w:val="1C4A91"/>
        <w:sz w:val="14"/>
        <w:szCs w:val="14"/>
      </w:rPr>
      <w:fldChar w:fldCharType="end"/>
    </w:r>
    <w:r w:rsidRPr="00E2530B">
      <w:rPr>
        <w:rFonts w:ascii="MetaCE" w:hAnsi="MetaCE"/>
        <w:color w:val="1C4A91"/>
        <w:sz w:val="14"/>
        <w:szCs w:val="14"/>
      </w:rPr>
      <w:t>)</w:t>
    </w:r>
  </w:p>
  <w:p w14:paraId="674BB0B8" w14:textId="77777777" w:rsidR="003627AA" w:rsidRPr="00827DAE" w:rsidRDefault="003627AA" w:rsidP="00827DAE">
    <w:pPr>
      <w:pStyle w:val="Zpat"/>
      <w:tabs>
        <w:tab w:val="clear" w:pos="4536"/>
        <w:tab w:val="clear" w:pos="9072"/>
        <w:tab w:val="right" w:pos="7200"/>
      </w:tabs>
      <w:rPr>
        <w:rFonts w:ascii="MetaCE" w:hAnsi="MetaCE"/>
        <w:sz w:val="18"/>
        <w:szCs w:val="18"/>
      </w:rPr>
    </w:pPr>
  </w:p>
  <w:p w14:paraId="5DC779C1" w14:textId="77777777" w:rsidR="003627AA" w:rsidRPr="00827DAE" w:rsidRDefault="003627AA" w:rsidP="00827DAE">
    <w:pPr>
      <w:pStyle w:val="Zpat"/>
      <w:tabs>
        <w:tab w:val="clear" w:pos="4536"/>
        <w:tab w:val="clear" w:pos="9072"/>
        <w:tab w:val="right" w:pos="7200"/>
      </w:tabs>
      <w:rPr>
        <w:rFonts w:ascii="MetaCE" w:hAnsi="MetaCE"/>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7ABD34" w14:textId="77777777" w:rsidR="00922CFC" w:rsidRDefault="00922CFC">
      <w:r>
        <w:separator/>
      </w:r>
    </w:p>
  </w:footnote>
  <w:footnote w:type="continuationSeparator" w:id="0">
    <w:p w14:paraId="77152091" w14:textId="77777777" w:rsidR="00922CFC" w:rsidRDefault="00922CFC">
      <w:r>
        <w:continuationSeparator/>
      </w:r>
    </w:p>
  </w:footnote>
  <w:footnote w:type="continuationNotice" w:id="1">
    <w:p w14:paraId="17D1CDBA" w14:textId="77777777" w:rsidR="00922CFC" w:rsidRDefault="00922CF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6BE6C" w14:textId="77777777" w:rsidR="003627AA" w:rsidRPr="000A1108" w:rsidRDefault="003627AA" w:rsidP="00275C64">
    <w:pPr>
      <w:pStyle w:val="Zhlav"/>
      <w:jc w:val="right"/>
    </w:pPr>
    <w:r>
      <w:rPr>
        <w:noProof/>
      </w:rPr>
      <w:drawing>
        <wp:anchor distT="0" distB="0" distL="114300" distR="114300" simplePos="0" relativeHeight="251659264" behindDoc="1" locked="0" layoutInCell="1" allowOverlap="1" wp14:anchorId="036151B2" wp14:editId="4787CDBD">
          <wp:simplePos x="0" y="0"/>
          <wp:positionH relativeFrom="page">
            <wp:posOffset>-4749</wp:posOffset>
          </wp:positionH>
          <wp:positionV relativeFrom="page">
            <wp:posOffset>2319</wp:posOffset>
          </wp:positionV>
          <wp:extent cx="7551144" cy="10686638"/>
          <wp:effectExtent l="0" t="0" r="0" b="0"/>
          <wp:wrapNone/>
          <wp:docPr id="1"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descr="dopisni_papir4_100cmyk"/>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1144" cy="10686638"/>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08642B"/>
    <w:multiLevelType w:val="multilevel"/>
    <w:tmpl w:val="978A2202"/>
    <w:lvl w:ilvl="0">
      <w:start w:val="1"/>
      <w:numFmt w:val="decimal"/>
      <w:pStyle w:val="Nadpis1"/>
      <w:lvlText w:val="%1."/>
      <w:lvlJc w:val="left"/>
      <w:pPr>
        <w:ind w:left="360" w:hanging="360"/>
      </w:pPr>
      <w:rPr>
        <w:sz w:val="28"/>
        <w:szCs w:val="32"/>
      </w:rPr>
    </w:lvl>
    <w:lvl w:ilvl="1">
      <w:start w:val="1"/>
      <w:numFmt w:val="decimal"/>
      <w:pStyle w:val="Nadpis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54166DC"/>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595F6676"/>
    <w:multiLevelType w:val="multilevel"/>
    <w:tmpl w:val="C8D64388"/>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 w15:restartNumberingAfterBreak="0">
    <w:nsid w:val="6C915304"/>
    <w:multiLevelType w:val="hybridMultilevel"/>
    <w:tmpl w:val="44D4FBD0"/>
    <w:lvl w:ilvl="0" w:tplc="38C65714">
      <w:numFmt w:val="bullet"/>
      <w:pStyle w:val="OdrkaI"/>
      <w:lvlText w:val="-"/>
      <w:lvlJc w:val="left"/>
      <w:pPr>
        <w:ind w:left="360" w:hanging="360"/>
      </w:pPr>
      <w:rPr>
        <w:rFonts w:ascii="Times New Roman" w:eastAsia="SimSun" w:hAnsi="Times New Roman" w:cs="Times New Roman" w:hint="default"/>
      </w:rPr>
    </w:lvl>
    <w:lvl w:ilvl="1" w:tplc="FFA2B15C">
      <w:start w:val="1"/>
      <w:numFmt w:val="bullet"/>
      <w:pStyle w:val="OdrkaII"/>
      <w:lvlText w:val=""/>
      <w:lvlJc w:val="left"/>
      <w:pPr>
        <w:ind w:left="-686" w:hanging="360"/>
      </w:pPr>
      <w:rPr>
        <w:rFonts w:ascii="Symbol" w:hAnsi="Symbol" w:hint="default"/>
      </w:rPr>
    </w:lvl>
    <w:lvl w:ilvl="2" w:tplc="04050005">
      <w:start w:val="1"/>
      <w:numFmt w:val="bullet"/>
      <w:lvlText w:val=""/>
      <w:lvlJc w:val="left"/>
      <w:pPr>
        <w:ind w:left="34" w:hanging="360"/>
      </w:pPr>
      <w:rPr>
        <w:rFonts w:ascii="Wingdings" w:hAnsi="Wingdings" w:hint="default"/>
      </w:rPr>
    </w:lvl>
    <w:lvl w:ilvl="3" w:tplc="04050001">
      <w:start w:val="1"/>
      <w:numFmt w:val="bullet"/>
      <w:lvlText w:val=""/>
      <w:lvlJc w:val="left"/>
      <w:pPr>
        <w:ind w:left="754" w:hanging="360"/>
      </w:pPr>
      <w:rPr>
        <w:rFonts w:ascii="Symbol" w:hAnsi="Symbol" w:hint="default"/>
      </w:rPr>
    </w:lvl>
    <w:lvl w:ilvl="4" w:tplc="04050003">
      <w:start w:val="1"/>
      <w:numFmt w:val="bullet"/>
      <w:lvlText w:val="o"/>
      <w:lvlJc w:val="left"/>
      <w:pPr>
        <w:ind w:left="1474" w:hanging="360"/>
      </w:pPr>
      <w:rPr>
        <w:rFonts w:ascii="Courier New" w:hAnsi="Courier New" w:cs="Courier New" w:hint="default"/>
      </w:rPr>
    </w:lvl>
    <w:lvl w:ilvl="5" w:tplc="04050005" w:tentative="1">
      <w:start w:val="1"/>
      <w:numFmt w:val="bullet"/>
      <w:lvlText w:val=""/>
      <w:lvlJc w:val="left"/>
      <w:pPr>
        <w:ind w:left="2194" w:hanging="360"/>
      </w:pPr>
      <w:rPr>
        <w:rFonts w:ascii="Wingdings" w:hAnsi="Wingdings" w:hint="default"/>
      </w:rPr>
    </w:lvl>
    <w:lvl w:ilvl="6" w:tplc="04050001" w:tentative="1">
      <w:start w:val="1"/>
      <w:numFmt w:val="bullet"/>
      <w:lvlText w:val=""/>
      <w:lvlJc w:val="left"/>
      <w:pPr>
        <w:ind w:left="2914" w:hanging="360"/>
      </w:pPr>
      <w:rPr>
        <w:rFonts w:ascii="Symbol" w:hAnsi="Symbol" w:hint="default"/>
      </w:rPr>
    </w:lvl>
    <w:lvl w:ilvl="7" w:tplc="04050003" w:tentative="1">
      <w:start w:val="1"/>
      <w:numFmt w:val="bullet"/>
      <w:lvlText w:val="o"/>
      <w:lvlJc w:val="left"/>
      <w:pPr>
        <w:ind w:left="3634" w:hanging="360"/>
      </w:pPr>
      <w:rPr>
        <w:rFonts w:ascii="Courier New" w:hAnsi="Courier New" w:cs="Courier New" w:hint="default"/>
      </w:rPr>
    </w:lvl>
    <w:lvl w:ilvl="8" w:tplc="04050005" w:tentative="1">
      <w:start w:val="1"/>
      <w:numFmt w:val="bullet"/>
      <w:lvlText w:val=""/>
      <w:lvlJc w:val="left"/>
      <w:pPr>
        <w:ind w:left="4354"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47E"/>
    <w:rsid w:val="00012711"/>
    <w:rsid w:val="00015436"/>
    <w:rsid w:val="00031881"/>
    <w:rsid w:val="0004354F"/>
    <w:rsid w:val="000531A8"/>
    <w:rsid w:val="00057979"/>
    <w:rsid w:val="00083870"/>
    <w:rsid w:val="000940FA"/>
    <w:rsid w:val="000A1108"/>
    <w:rsid w:val="000B290C"/>
    <w:rsid w:val="000B7169"/>
    <w:rsid w:val="001010BC"/>
    <w:rsid w:val="0010315D"/>
    <w:rsid w:val="00153162"/>
    <w:rsid w:val="00184C49"/>
    <w:rsid w:val="00193CD3"/>
    <w:rsid w:val="001B1390"/>
    <w:rsid w:val="002305E1"/>
    <w:rsid w:val="002360F7"/>
    <w:rsid w:val="0023678F"/>
    <w:rsid w:val="00243398"/>
    <w:rsid w:val="00252DFD"/>
    <w:rsid w:val="00255B02"/>
    <w:rsid w:val="00257087"/>
    <w:rsid w:val="00274F91"/>
    <w:rsid w:val="00275C64"/>
    <w:rsid w:val="00283D4C"/>
    <w:rsid w:val="00284A31"/>
    <w:rsid w:val="002E6409"/>
    <w:rsid w:val="002E69E7"/>
    <w:rsid w:val="00301E2E"/>
    <w:rsid w:val="00317B80"/>
    <w:rsid w:val="0033119B"/>
    <w:rsid w:val="00333DE8"/>
    <w:rsid w:val="003543C8"/>
    <w:rsid w:val="003627AA"/>
    <w:rsid w:val="00384F54"/>
    <w:rsid w:val="00390BF7"/>
    <w:rsid w:val="003D47C7"/>
    <w:rsid w:val="003E3C9B"/>
    <w:rsid w:val="00400DED"/>
    <w:rsid w:val="00441B05"/>
    <w:rsid w:val="00455CED"/>
    <w:rsid w:val="00480EFE"/>
    <w:rsid w:val="00482B98"/>
    <w:rsid w:val="004B0C24"/>
    <w:rsid w:val="004C0A00"/>
    <w:rsid w:val="004C2749"/>
    <w:rsid w:val="004D5609"/>
    <w:rsid w:val="00504936"/>
    <w:rsid w:val="00513EA2"/>
    <w:rsid w:val="00552347"/>
    <w:rsid w:val="00561E1B"/>
    <w:rsid w:val="00580933"/>
    <w:rsid w:val="005A0B0E"/>
    <w:rsid w:val="005A0DDD"/>
    <w:rsid w:val="005B7231"/>
    <w:rsid w:val="005D5B16"/>
    <w:rsid w:val="005F4971"/>
    <w:rsid w:val="00605CD6"/>
    <w:rsid w:val="0063426F"/>
    <w:rsid w:val="00652A55"/>
    <w:rsid w:val="00652CD5"/>
    <w:rsid w:val="00663F28"/>
    <w:rsid w:val="00666924"/>
    <w:rsid w:val="006801BB"/>
    <w:rsid w:val="00680E13"/>
    <w:rsid w:val="006A32C5"/>
    <w:rsid w:val="006B78CE"/>
    <w:rsid w:val="006C35D4"/>
    <w:rsid w:val="006C47B8"/>
    <w:rsid w:val="006D219C"/>
    <w:rsid w:val="006F5245"/>
    <w:rsid w:val="00716C7E"/>
    <w:rsid w:val="00761604"/>
    <w:rsid w:val="0076247E"/>
    <w:rsid w:val="00771B4B"/>
    <w:rsid w:val="00785C9D"/>
    <w:rsid w:val="007A41A8"/>
    <w:rsid w:val="007B0270"/>
    <w:rsid w:val="007D36A3"/>
    <w:rsid w:val="007E66BE"/>
    <w:rsid w:val="008013F8"/>
    <w:rsid w:val="00820096"/>
    <w:rsid w:val="00827DAE"/>
    <w:rsid w:val="008534FA"/>
    <w:rsid w:val="00881F22"/>
    <w:rsid w:val="008B1C98"/>
    <w:rsid w:val="008C5BCE"/>
    <w:rsid w:val="008D6E75"/>
    <w:rsid w:val="00912E27"/>
    <w:rsid w:val="00922CFC"/>
    <w:rsid w:val="009A28BD"/>
    <w:rsid w:val="009C6046"/>
    <w:rsid w:val="009E5790"/>
    <w:rsid w:val="009E6A9A"/>
    <w:rsid w:val="009F7670"/>
    <w:rsid w:val="00A0192F"/>
    <w:rsid w:val="00A03045"/>
    <w:rsid w:val="00A20A62"/>
    <w:rsid w:val="00A6117F"/>
    <w:rsid w:val="00AB217F"/>
    <w:rsid w:val="00AB6878"/>
    <w:rsid w:val="00AB6F7F"/>
    <w:rsid w:val="00AC242A"/>
    <w:rsid w:val="00AD4669"/>
    <w:rsid w:val="00AE5436"/>
    <w:rsid w:val="00AF39F6"/>
    <w:rsid w:val="00B130C1"/>
    <w:rsid w:val="00B132F5"/>
    <w:rsid w:val="00B14CD7"/>
    <w:rsid w:val="00B168AC"/>
    <w:rsid w:val="00B32DD2"/>
    <w:rsid w:val="00B71BAB"/>
    <w:rsid w:val="00BA3C6D"/>
    <w:rsid w:val="00BC34FD"/>
    <w:rsid w:val="00BD4FDD"/>
    <w:rsid w:val="00BE1F8C"/>
    <w:rsid w:val="00BE61FC"/>
    <w:rsid w:val="00C0688C"/>
    <w:rsid w:val="00C146DD"/>
    <w:rsid w:val="00C17B59"/>
    <w:rsid w:val="00C26186"/>
    <w:rsid w:val="00C35BCE"/>
    <w:rsid w:val="00C567F4"/>
    <w:rsid w:val="00C60CE2"/>
    <w:rsid w:val="00C763AD"/>
    <w:rsid w:val="00CA755F"/>
    <w:rsid w:val="00CB0188"/>
    <w:rsid w:val="00CB374F"/>
    <w:rsid w:val="00CD60AD"/>
    <w:rsid w:val="00CF0298"/>
    <w:rsid w:val="00CF78D1"/>
    <w:rsid w:val="00D12CEB"/>
    <w:rsid w:val="00D26201"/>
    <w:rsid w:val="00D41CCB"/>
    <w:rsid w:val="00D47F67"/>
    <w:rsid w:val="00D71F96"/>
    <w:rsid w:val="00DD4501"/>
    <w:rsid w:val="00DD77EB"/>
    <w:rsid w:val="00DE10C2"/>
    <w:rsid w:val="00E0644F"/>
    <w:rsid w:val="00E164FB"/>
    <w:rsid w:val="00E16C87"/>
    <w:rsid w:val="00E2530B"/>
    <w:rsid w:val="00E3538D"/>
    <w:rsid w:val="00E71597"/>
    <w:rsid w:val="00E92320"/>
    <w:rsid w:val="00EA3BCD"/>
    <w:rsid w:val="00EB3C87"/>
    <w:rsid w:val="00EC1C4F"/>
    <w:rsid w:val="00EC73D7"/>
    <w:rsid w:val="00EF197F"/>
    <w:rsid w:val="00EF2AD1"/>
    <w:rsid w:val="00EF3235"/>
    <w:rsid w:val="00F0587F"/>
    <w:rsid w:val="00F066B9"/>
    <w:rsid w:val="00F555CD"/>
    <w:rsid w:val="00F749CC"/>
    <w:rsid w:val="00FA292B"/>
    <w:rsid w:val="00FE76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43F5E7"/>
  <w15:docId w15:val="{7870DF13-BB68-4DBC-96CD-9837B1086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0EFE"/>
    <w:rPr>
      <w:rFonts w:ascii="Arial" w:hAnsi="Arial"/>
      <w:szCs w:val="24"/>
    </w:rPr>
  </w:style>
  <w:style w:type="paragraph" w:styleId="Nadpis1">
    <w:name w:val="heading 1"/>
    <w:basedOn w:val="Odstavecseseznamem"/>
    <w:next w:val="Normln"/>
    <w:link w:val="Nadpis1Char"/>
    <w:uiPriority w:val="9"/>
    <w:qFormat/>
    <w:rsid w:val="00AD4669"/>
    <w:pPr>
      <w:numPr>
        <w:numId w:val="4"/>
      </w:numPr>
      <w:outlineLvl w:val="0"/>
    </w:pPr>
    <w:rPr>
      <w:rFonts w:cstheme="minorHAnsi"/>
      <w:b/>
      <w:sz w:val="32"/>
      <w:szCs w:val="32"/>
    </w:rPr>
  </w:style>
  <w:style w:type="paragraph" w:styleId="Nadpis2">
    <w:name w:val="heading 2"/>
    <w:basedOn w:val="Odstavecseseznamem"/>
    <w:next w:val="Normln"/>
    <w:link w:val="Nadpis2Char"/>
    <w:uiPriority w:val="9"/>
    <w:unhideWhenUsed/>
    <w:qFormat/>
    <w:rsid w:val="00AD4669"/>
    <w:pPr>
      <w:numPr>
        <w:ilvl w:val="1"/>
        <w:numId w:val="4"/>
      </w:numPr>
      <w:outlineLvl w:val="1"/>
    </w:pPr>
    <w:rPr>
      <w:rFonts w:cstheme="minorHAnsi"/>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275C64"/>
    <w:pPr>
      <w:tabs>
        <w:tab w:val="center" w:pos="4536"/>
        <w:tab w:val="right" w:pos="9072"/>
      </w:tabs>
    </w:pPr>
  </w:style>
  <w:style w:type="paragraph" w:styleId="Zpat">
    <w:name w:val="footer"/>
    <w:basedOn w:val="Normln"/>
    <w:rsid w:val="00275C64"/>
    <w:pPr>
      <w:tabs>
        <w:tab w:val="center" w:pos="4536"/>
        <w:tab w:val="right" w:pos="9072"/>
      </w:tabs>
    </w:pPr>
  </w:style>
  <w:style w:type="paragraph" w:styleId="Textbubliny">
    <w:name w:val="Balloon Text"/>
    <w:basedOn w:val="Normln"/>
    <w:semiHidden/>
    <w:rsid w:val="008534FA"/>
    <w:rPr>
      <w:rFonts w:ascii="Tahoma" w:hAnsi="Tahoma" w:cs="Tahoma"/>
      <w:sz w:val="16"/>
      <w:szCs w:val="16"/>
    </w:rPr>
  </w:style>
  <w:style w:type="paragraph" w:customStyle="1" w:styleId="Normln-hlavika">
    <w:name w:val="Normální - hlavička"/>
    <w:basedOn w:val="Normln"/>
    <w:rsid w:val="00480EFE"/>
    <w:rPr>
      <w:color w:val="1C4A91"/>
      <w:sz w:val="18"/>
    </w:rPr>
  </w:style>
  <w:style w:type="paragraph" w:customStyle="1" w:styleId="Normlnadresa">
    <w:name w:val="Normální adresa"/>
    <w:basedOn w:val="Normln-hlavika"/>
    <w:rsid w:val="00480EFE"/>
    <w:rPr>
      <w:sz w:val="20"/>
    </w:rPr>
  </w:style>
  <w:style w:type="paragraph" w:styleId="Nzev">
    <w:name w:val="Title"/>
    <w:basedOn w:val="Normln"/>
    <w:link w:val="NzevChar"/>
    <w:qFormat/>
    <w:rsid w:val="00153162"/>
    <w:pPr>
      <w:spacing w:line="360" w:lineRule="auto"/>
      <w:jc w:val="center"/>
    </w:pPr>
    <w:rPr>
      <w:b/>
      <w:sz w:val="22"/>
      <w:szCs w:val="20"/>
    </w:rPr>
  </w:style>
  <w:style w:type="character" w:customStyle="1" w:styleId="NzevChar">
    <w:name w:val="Název Char"/>
    <w:basedOn w:val="Standardnpsmoodstavce"/>
    <w:link w:val="Nzev"/>
    <w:rsid w:val="00153162"/>
    <w:rPr>
      <w:rFonts w:ascii="Arial" w:hAnsi="Arial"/>
      <w:b/>
      <w:sz w:val="22"/>
    </w:rPr>
  </w:style>
  <w:style w:type="paragraph" w:styleId="Textvbloku">
    <w:name w:val="Block Text"/>
    <w:basedOn w:val="Normln"/>
    <w:rsid w:val="00153162"/>
    <w:pPr>
      <w:spacing w:line="360" w:lineRule="auto"/>
      <w:ind w:left="360" w:right="278"/>
      <w:jc w:val="both"/>
    </w:pPr>
    <w:rPr>
      <w:bCs/>
      <w:sz w:val="22"/>
      <w:szCs w:val="20"/>
    </w:rPr>
  </w:style>
  <w:style w:type="table" w:customStyle="1" w:styleId="Barevntabulkasmkou6zvraznn61">
    <w:name w:val="Barevná tabulka s mřížkou 6 – zvýraznění 61"/>
    <w:basedOn w:val="Normlntabulka"/>
    <w:uiPriority w:val="51"/>
    <w:rsid w:val="00820096"/>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Nadpis1Char">
    <w:name w:val="Nadpis 1 Char"/>
    <w:basedOn w:val="Standardnpsmoodstavce"/>
    <w:link w:val="Nadpis1"/>
    <w:uiPriority w:val="9"/>
    <w:rsid w:val="00AD4669"/>
    <w:rPr>
      <w:rFonts w:asciiTheme="minorHAnsi" w:eastAsiaTheme="minorHAnsi" w:hAnsiTheme="minorHAnsi" w:cstheme="minorHAnsi"/>
      <w:b/>
      <w:sz w:val="32"/>
      <w:szCs w:val="32"/>
      <w:lang w:eastAsia="en-US"/>
    </w:rPr>
  </w:style>
  <w:style w:type="character" w:customStyle="1" w:styleId="Nadpis2Char">
    <w:name w:val="Nadpis 2 Char"/>
    <w:basedOn w:val="Standardnpsmoodstavce"/>
    <w:link w:val="Nadpis2"/>
    <w:uiPriority w:val="9"/>
    <w:rsid w:val="00AD4669"/>
    <w:rPr>
      <w:rFonts w:asciiTheme="minorHAnsi" w:eastAsiaTheme="minorHAnsi" w:hAnsiTheme="minorHAnsi" w:cstheme="minorHAnsi"/>
      <w:b/>
      <w:sz w:val="24"/>
      <w:szCs w:val="24"/>
      <w:lang w:eastAsia="en-US"/>
    </w:rPr>
  </w:style>
  <w:style w:type="paragraph" w:styleId="Odstavecseseznamem">
    <w:name w:val="List Paragraph"/>
    <w:aliases w:val="Nad,List Paragraph,Odstavec cíl se seznamem,Odstavec se seznamem5,Odstavec_muj,Odrážky,Odstavec,Odstavec se seznamem1,Reference List,Odstavec se seznamem a odrážkou,1 úroveň Odstavec se seznamem,List Paragraph (Czech Tourism)"/>
    <w:basedOn w:val="Normln"/>
    <w:link w:val="OdstavecseseznamemChar"/>
    <w:uiPriority w:val="34"/>
    <w:qFormat/>
    <w:rsid w:val="00AD4669"/>
    <w:pPr>
      <w:spacing w:after="160" w:line="259" w:lineRule="auto"/>
      <w:ind w:left="720"/>
      <w:contextualSpacing/>
    </w:pPr>
    <w:rPr>
      <w:rFonts w:asciiTheme="minorHAnsi" w:eastAsiaTheme="minorHAnsi" w:hAnsiTheme="minorHAnsi" w:cstheme="minorBidi"/>
      <w:sz w:val="22"/>
      <w:szCs w:val="22"/>
      <w:lang w:eastAsia="en-US"/>
    </w:rPr>
  </w:style>
  <w:style w:type="paragraph" w:styleId="Bezmezer">
    <w:name w:val="No Spacing"/>
    <w:uiPriority w:val="1"/>
    <w:qFormat/>
    <w:rsid w:val="00AD4669"/>
    <w:rPr>
      <w:rFonts w:asciiTheme="minorHAnsi" w:eastAsiaTheme="minorHAnsi" w:hAnsiTheme="minorHAnsi" w:cstheme="minorBidi"/>
      <w:sz w:val="22"/>
      <w:szCs w:val="22"/>
      <w:lang w:eastAsia="en-US"/>
    </w:rPr>
  </w:style>
  <w:style w:type="paragraph" w:customStyle="1" w:styleId="OdrkaI">
    <w:name w:val="Odrážka I"/>
    <w:basedOn w:val="Odstavecseseznamem"/>
    <w:link w:val="OdrkaIChar"/>
    <w:qFormat/>
    <w:rsid w:val="00AD4669"/>
    <w:pPr>
      <w:widowControl w:val="0"/>
      <w:numPr>
        <w:numId w:val="3"/>
      </w:numPr>
      <w:tabs>
        <w:tab w:val="num" w:pos="720"/>
      </w:tabs>
      <w:suppressAutoHyphens/>
      <w:spacing w:after="0" w:line="240" w:lineRule="auto"/>
      <w:ind w:left="720"/>
    </w:pPr>
    <w:rPr>
      <w:rFonts w:ascii="Times New Roman" w:eastAsia="SimSun" w:hAnsi="Times New Roman" w:cs="Times New Roman"/>
      <w:sz w:val="24"/>
      <w:szCs w:val="21"/>
      <w:lang w:eastAsia="zh-CN" w:bidi="hi-IN"/>
    </w:rPr>
  </w:style>
  <w:style w:type="paragraph" w:customStyle="1" w:styleId="OdrkaII">
    <w:name w:val="Odrážka II"/>
    <w:basedOn w:val="OdrkaI"/>
    <w:link w:val="OdrkaIIChar"/>
    <w:qFormat/>
    <w:rsid w:val="00AD4669"/>
    <w:pPr>
      <w:numPr>
        <w:ilvl w:val="1"/>
      </w:numPr>
      <w:tabs>
        <w:tab w:val="num" w:pos="720"/>
      </w:tabs>
      <w:ind w:left="720"/>
    </w:pPr>
  </w:style>
  <w:style w:type="character" w:customStyle="1" w:styleId="OdrkaIChar">
    <w:name w:val="Odrážka I Char"/>
    <w:basedOn w:val="Standardnpsmoodstavce"/>
    <w:link w:val="OdrkaI"/>
    <w:rsid w:val="00AD4669"/>
    <w:rPr>
      <w:rFonts w:eastAsia="SimSun"/>
      <w:sz w:val="24"/>
      <w:szCs w:val="21"/>
      <w:lang w:eastAsia="zh-CN" w:bidi="hi-IN"/>
    </w:rPr>
  </w:style>
  <w:style w:type="character" w:customStyle="1" w:styleId="OdrkaIIChar">
    <w:name w:val="Odrážka II Char"/>
    <w:basedOn w:val="OdrkaIChar"/>
    <w:link w:val="OdrkaII"/>
    <w:rsid w:val="00AD4669"/>
    <w:rPr>
      <w:rFonts w:eastAsia="SimSun"/>
      <w:sz w:val="24"/>
      <w:szCs w:val="21"/>
      <w:lang w:eastAsia="zh-CN" w:bidi="hi-IN"/>
    </w:rPr>
  </w:style>
  <w:style w:type="character" w:styleId="Siln">
    <w:name w:val="Strong"/>
    <w:basedOn w:val="Standardnpsmoodstavce"/>
    <w:uiPriority w:val="22"/>
    <w:qFormat/>
    <w:rsid w:val="00AD4669"/>
    <w:rPr>
      <w:b/>
      <w:bCs/>
    </w:rPr>
  </w:style>
  <w:style w:type="character" w:styleId="Odkaznakoment">
    <w:name w:val="annotation reference"/>
    <w:basedOn w:val="Standardnpsmoodstavce"/>
    <w:uiPriority w:val="99"/>
    <w:semiHidden/>
    <w:unhideWhenUsed/>
    <w:rsid w:val="00AD4669"/>
    <w:rPr>
      <w:sz w:val="16"/>
      <w:szCs w:val="16"/>
    </w:rPr>
  </w:style>
  <w:style w:type="character" w:customStyle="1" w:styleId="OdstavecseseznamemChar">
    <w:name w:val="Odstavec se seznamem Char"/>
    <w:aliases w:val="Nad Char,List Paragraph Char,Odstavec cíl se seznamem Char,Odstavec se seznamem5 Char,Odstavec_muj Char,Odrážky Char,Odstavec Char,Odstavec se seznamem1 Char,Reference List Char,Odstavec se seznamem a odrážkou Char"/>
    <w:basedOn w:val="Standardnpsmoodstavce"/>
    <w:link w:val="Odstavecseseznamem"/>
    <w:uiPriority w:val="34"/>
    <w:qFormat/>
    <w:rsid w:val="00AD4669"/>
    <w:rPr>
      <w:rFonts w:asciiTheme="minorHAnsi" w:eastAsiaTheme="minorHAnsi" w:hAnsiTheme="minorHAnsi" w:cstheme="minorBidi"/>
      <w:sz w:val="22"/>
      <w:szCs w:val="22"/>
      <w:lang w:eastAsia="en-US"/>
    </w:rPr>
  </w:style>
  <w:style w:type="table" w:customStyle="1" w:styleId="Tabulkasmkou4zvraznn61">
    <w:name w:val="Tabulka s mřížkou 4 – zvýraznění 61"/>
    <w:basedOn w:val="Normlntabulka"/>
    <w:uiPriority w:val="49"/>
    <w:rsid w:val="00785C9D"/>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Textkomente">
    <w:name w:val="annotation text"/>
    <w:basedOn w:val="Normln"/>
    <w:link w:val="TextkomenteChar"/>
    <w:semiHidden/>
    <w:unhideWhenUsed/>
    <w:rsid w:val="00B14CD7"/>
    <w:rPr>
      <w:szCs w:val="20"/>
    </w:rPr>
  </w:style>
  <w:style w:type="character" w:customStyle="1" w:styleId="TextkomenteChar">
    <w:name w:val="Text komentáře Char"/>
    <w:basedOn w:val="Standardnpsmoodstavce"/>
    <w:link w:val="Textkomente"/>
    <w:semiHidden/>
    <w:rsid w:val="00B14CD7"/>
    <w:rPr>
      <w:rFonts w:ascii="Arial" w:hAnsi="Arial"/>
    </w:rPr>
  </w:style>
  <w:style w:type="paragraph" w:styleId="Pedmtkomente">
    <w:name w:val="annotation subject"/>
    <w:basedOn w:val="Textkomente"/>
    <w:next w:val="Textkomente"/>
    <w:link w:val="PedmtkomenteChar"/>
    <w:semiHidden/>
    <w:unhideWhenUsed/>
    <w:rsid w:val="00B14CD7"/>
    <w:rPr>
      <w:b/>
      <w:bCs/>
    </w:rPr>
  </w:style>
  <w:style w:type="character" w:customStyle="1" w:styleId="PedmtkomenteChar">
    <w:name w:val="Předmět komentáře Char"/>
    <w:basedOn w:val="TextkomenteChar"/>
    <w:link w:val="Pedmtkomente"/>
    <w:semiHidden/>
    <w:rsid w:val="00B14CD7"/>
    <w:rPr>
      <w:rFonts w:ascii="Arial" w:hAnsi="Arial"/>
      <w:b/>
      <w:bCs/>
    </w:rPr>
  </w:style>
  <w:style w:type="paragraph" w:styleId="Revize">
    <w:name w:val="Revision"/>
    <w:hidden/>
    <w:uiPriority w:val="99"/>
    <w:semiHidden/>
    <w:rsid w:val="00CF0298"/>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905080">
      <w:bodyDiv w:val="1"/>
      <w:marLeft w:val="0"/>
      <w:marRight w:val="0"/>
      <w:marTop w:val="0"/>
      <w:marBottom w:val="0"/>
      <w:divBdr>
        <w:top w:val="none" w:sz="0" w:space="0" w:color="auto"/>
        <w:left w:val="none" w:sz="0" w:space="0" w:color="auto"/>
        <w:bottom w:val="none" w:sz="0" w:space="0" w:color="auto"/>
        <w:right w:val="none" w:sz="0" w:space="0" w:color="auto"/>
      </w:divBdr>
    </w:div>
    <w:div w:id="400953831">
      <w:bodyDiv w:val="1"/>
      <w:marLeft w:val="0"/>
      <w:marRight w:val="0"/>
      <w:marTop w:val="0"/>
      <w:marBottom w:val="0"/>
      <w:divBdr>
        <w:top w:val="none" w:sz="0" w:space="0" w:color="auto"/>
        <w:left w:val="none" w:sz="0" w:space="0" w:color="auto"/>
        <w:bottom w:val="none" w:sz="0" w:space="0" w:color="auto"/>
        <w:right w:val="none" w:sz="0" w:space="0" w:color="auto"/>
      </w:divBdr>
    </w:div>
    <w:div w:id="63197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E35F3-76C7-425C-8A31-6C4A9D866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14</Pages>
  <Words>4439</Words>
  <Characters>26196</Characters>
  <Application>Microsoft Office Word</Application>
  <DocSecurity>0</DocSecurity>
  <Lines>218</Lines>
  <Paragraphs>61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Jasnet, spol. s r.o.</Company>
  <LinksUpToDate>false</LinksUpToDate>
  <CharactersWithSpaces>30574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Žídek</dc:creator>
  <cp:lastModifiedBy>Fridrichová Lenka</cp:lastModifiedBy>
  <cp:revision>7</cp:revision>
  <dcterms:created xsi:type="dcterms:W3CDTF">2017-11-28T10:51:00Z</dcterms:created>
  <dcterms:modified xsi:type="dcterms:W3CDTF">2018-01-23T08:51:00Z</dcterms:modified>
</cp:coreProperties>
</file>